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8B51B" w14:textId="77777777" w:rsidR="009F7E43" w:rsidRPr="00191D9F" w:rsidRDefault="009F7E43" w:rsidP="007B0D88">
      <w:pPr>
        <w:snapToGrid w:val="0"/>
        <w:spacing w:afterLines="50" w:after="180" w:line="440" w:lineRule="exact"/>
        <w:jc w:val="center"/>
        <w:textDirection w:val="lrTbV"/>
        <w:rPr>
          <w:rFonts w:ascii="微軟正黑體" w:eastAsia="微軟正黑體" w:hAnsi="微軟正黑體"/>
          <w:b/>
          <w:sz w:val="32"/>
          <w:szCs w:val="32"/>
        </w:rPr>
      </w:pPr>
      <w:bookmarkStart w:id="0" w:name="_GoBack"/>
      <w:bookmarkEnd w:id="0"/>
      <w:r w:rsidRPr="00191D9F">
        <w:rPr>
          <w:rFonts w:ascii="微軟正黑體" w:eastAsia="微軟正黑體" w:hAnsi="微軟正黑體" w:hint="eastAsia"/>
          <w:b/>
          <w:sz w:val="32"/>
          <w:szCs w:val="32"/>
        </w:rPr>
        <w:t>財團法人台灣設計研究院</w:t>
      </w:r>
    </w:p>
    <w:p w14:paraId="556891AB" w14:textId="77777777" w:rsidR="00AC0350" w:rsidRPr="00191D9F" w:rsidRDefault="00DA3465" w:rsidP="007B0D88">
      <w:pPr>
        <w:snapToGrid w:val="0"/>
        <w:spacing w:afterLines="50" w:after="180" w:line="440" w:lineRule="exact"/>
        <w:jc w:val="center"/>
        <w:textDirection w:val="lrTbV"/>
        <w:rPr>
          <w:rFonts w:ascii="微軟正黑體" w:eastAsia="微軟正黑體" w:hAnsi="微軟正黑體"/>
          <w:b/>
          <w:sz w:val="32"/>
          <w:szCs w:val="32"/>
        </w:rPr>
      </w:pPr>
      <w:r w:rsidRPr="00DA3465">
        <w:rPr>
          <w:rFonts w:ascii="微軟正黑體" w:eastAsia="微軟正黑體" w:hAnsi="微軟正黑體" w:hint="eastAsia"/>
          <w:b/>
          <w:sz w:val="32"/>
          <w:szCs w:val="32"/>
        </w:rPr>
        <w:t>「開發數位內容的使用者體驗設計與創新情境應用」</w:t>
      </w:r>
      <w:r w:rsidR="00CA1D84" w:rsidRPr="00191D9F">
        <w:rPr>
          <w:rFonts w:ascii="微軟正黑體" w:eastAsia="微軟正黑體" w:hAnsi="微軟正黑體" w:hint="eastAsia"/>
          <w:b/>
          <w:sz w:val="32"/>
          <w:szCs w:val="32"/>
        </w:rPr>
        <w:t>採購案</w:t>
      </w:r>
    </w:p>
    <w:p w14:paraId="27A92431" w14:textId="77777777" w:rsidR="009F7E43" w:rsidRPr="00191D9F" w:rsidRDefault="009F7E43" w:rsidP="007B0D88">
      <w:pPr>
        <w:snapToGrid w:val="0"/>
        <w:spacing w:afterLines="50" w:after="180" w:line="440" w:lineRule="exact"/>
        <w:jc w:val="center"/>
        <w:textDirection w:val="lrTbV"/>
        <w:rPr>
          <w:rFonts w:ascii="微軟正黑體" w:eastAsia="微軟正黑體" w:hAnsi="微軟正黑體"/>
          <w:b/>
          <w:sz w:val="32"/>
          <w:szCs w:val="32"/>
        </w:rPr>
      </w:pPr>
      <w:r w:rsidRPr="00191D9F">
        <w:rPr>
          <w:rFonts w:ascii="微軟正黑體" w:eastAsia="微軟正黑體" w:hAnsi="微軟正黑體" w:hint="eastAsia"/>
          <w:b/>
          <w:sz w:val="32"/>
          <w:szCs w:val="32"/>
        </w:rPr>
        <w:t>徵求建議書</w:t>
      </w:r>
    </w:p>
    <w:p w14:paraId="4AC47411" w14:textId="77777777" w:rsidR="00AC0350" w:rsidRPr="00191D9F" w:rsidRDefault="003353FD" w:rsidP="00AC0350">
      <w:pPr>
        <w:numPr>
          <w:ilvl w:val="0"/>
          <w:numId w:val="1"/>
        </w:numPr>
        <w:adjustRightInd/>
        <w:snapToGrid w:val="0"/>
        <w:spacing w:afterLines="50" w:after="180" w:line="400" w:lineRule="exact"/>
        <w:textAlignment w:val="auto"/>
        <w:rPr>
          <w:rFonts w:ascii="微軟正黑體" w:eastAsia="微軟正黑體" w:hAnsi="微軟正黑體"/>
          <w:b/>
          <w:bCs/>
          <w:sz w:val="28"/>
          <w:szCs w:val="28"/>
        </w:rPr>
      </w:pPr>
      <w:r w:rsidRPr="00191D9F">
        <w:rPr>
          <w:rFonts w:ascii="微軟正黑體" w:eastAsia="微軟正黑體" w:hAnsi="微軟正黑體"/>
          <w:b/>
          <w:bCs/>
          <w:sz w:val="28"/>
          <w:szCs w:val="28"/>
        </w:rPr>
        <w:t>專案</w:t>
      </w:r>
      <w:r w:rsidR="009F7E43" w:rsidRPr="00191D9F">
        <w:rPr>
          <w:rFonts w:ascii="微軟正黑體" w:eastAsia="微軟正黑體" w:hAnsi="微軟正黑體"/>
          <w:b/>
          <w:bCs/>
          <w:sz w:val="28"/>
          <w:szCs w:val="28"/>
        </w:rPr>
        <w:t>目的</w:t>
      </w:r>
    </w:p>
    <w:p w14:paraId="6DA596E6" w14:textId="77777777" w:rsidR="00AC0350" w:rsidRPr="00191D9F" w:rsidRDefault="00AC0350" w:rsidP="009F7E43">
      <w:pPr>
        <w:adjustRightInd/>
        <w:snapToGrid w:val="0"/>
        <w:spacing w:afterLines="50" w:after="180" w:line="400" w:lineRule="exact"/>
        <w:ind w:left="720"/>
        <w:jc w:val="both"/>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本專案目的透過設計加值與國內法人科</w:t>
      </w:r>
      <w:proofErr w:type="gramStart"/>
      <w:r w:rsidRPr="00191D9F">
        <w:rPr>
          <w:rFonts w:ascii="微軟正黑體" w:eastAsia="微軟正黑體" w:hAnsi="微軟正黑體" w:hint="eastAsia"/>
          <w:bCs/>
          <w:sz w:val="28"/>
          <w:szCs w:val="28"/>
        </w:rPr>
        <w:t>研</w:t>
      </w:r>
      <w:proofErr w:type="gramEnd"/>
      <w:r w:rsidRPr="00191D9F">
        <w:rPr>
          <w:rFonts w:ascii="微軟正黑體" w:eastAsia="微軟正黑體" w:hAnsi="微軟正黑體" w:hint="eastAsia"/>
          <w:bCs/>
          <w:sz w:val="28"/>
          <w:szCs w:val="28"/>
        </w:rPr>
        <w:t>技術成果一同共創創新情境系統，使該系統得以進行服務體驗創新設計、開發及測試，將法人技術、設計價值及科技應用於智慧觀光場域，並帶給民眾嶄新的體驗與服務。111年實踐</w:t>
      </w:r>
      <w:proofErr w:type="gramStart"/>
      <w:r w:rsidRPr="00191D9F">
        <w:rPr>
          <w:rFonts w:ascii="微軟正黑體" w:eastAsia="微軟正黑體" w:hAnsi="微軟正黑體" w:hint="eastAsia"/>
          <w:bCs/>
          <w:sz w:val="28"/>
          <w:szCs w:val="28"/>
        </w:rPr>
        <w:t>場域定於</w:t>
      </w:r>
      <w:proofErr w:type="gramEnd"/>
      <w:r w:rsidRPr="00191D9F">
        <w:rPr>
          <w:rFonts w:ascii="微軟正黑體" w:eastAsia="微軟正黑體" w:hAnsi="微軟正黑體" w:hint="eastAsia"/>
          <w:bCs/>
          <w:sz w:val="28"/>
          <w:szCs w:val="28"/>
        </w:rPr>
        <w:t>亞洲新灣區－高雄港灣之海上觀光體驗，透過情景與故事脈絡，以溝通、銜接、傳遞理性和創造性的合作共創以及導入設計思考，建構亞洲新灣區（以下簡稱亞灣）智慧觀光體驗數位內容設計暨創新情境模擬應用。</w:t>
      </w:r>
    </w:p>
    <w:p w14:paraId="049AF6E3" w14:textId="77777777" w:rsidR="009F7E43" w:rsidRPr="00191D9F" w:rsidRDefault="005347FA" w:rsidP="002855A1">
      <w:pPr>
        <w:numPr>
          <w:ilvl w:val="0"/>
          <w:numId w:val="1"/>
        </w:numPr>
        <w:adjustRightInd/>
        <w:snapToGrid w:val="0"/>
        <w:spacing w:afterLines="50" w:after="180" w:line="400" w:lineRule="exact"/>
        <w:textDirection w:val="lrTbV"/>
        <w:textAlignment w:val="auto"/>
        <w:rPr>
          <w:rFonts w:ascii="微軟正黑體" w:eastAsia="微軟正黑體" w:hAnsi="微軟正黑體"/>
          <w:b/>
          <w:bCs/>
          <w:sz w:val="28"/>
          <w:szCs w:val="28"/>
        </w:rPr>
      </w:pPr>
      <w:r w:rsidRPr="00191D9F">
        <w:rPr>
          <w:rFonts w:ascii="微軟正黑體" w:eastAsia="微軟正黑體" w:hAnsi="微軟正黑體" w:hint="eastAsia"/>
          <w:b/>
          <w:bCs/>
          <w:sz w:val="28"/>
          <w:szCs w:val="28"/>
        </w:rPr>
        <w:t>專案</w:t>
      </w:r>
      <w:r w:rsidR="009F7E43" w:rsidRPr="00191D9F">
        <w:rPr>
          <w:rFonts w:ascii="微軟正黑體" w:eastAsia="微軟正黑體" w:hAnsi="微軟正黑體" w:hint="eastAsia"/>
          <w:b/>
          <w:bCs/>
          <w:sz w:val="28"/>
          <w:szCs w:val="28"/>
        </w:rPr>
        <w:t>說明</w:t>
      </w:r>
    </w:p>
    <w:p w14:paraId="47FE035C" w14:textId="77777777" w:rsidR="007F27B6" w:rsidRPr="00191D9F" w:rsidRDefault="007F27B6" w:rsidP="002855A1">
      <w:pPr>
        <w:numPr>
          <w:ilvl w:val="1"/>
          <w:numId w:val="1"/>
        </w:num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承辦單位</w:t>
      </w:r>
    </w:p>
    <w:p w14:paraId="76D3B04B" w14:textId="77777777" w:rsidR="007F27B6" w:rsidRPr="00191D9F" w:rsidRDefault="007F27B6" w:rsidP="007F27B6">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財團法人台灣設計研究院</w:t>
      </w:r>
      <w:r w:rsidR="00AC0350" w:rsidRPr="00191D9F">
        <w:rPr>
          <w:rFonts w:ascii="微軟正黑體" w:eastAsia="微軟正黑體" w:hAnsi="微軟正黑體" w:hint="eastAsia"/>
          <w:bCs/>
          <w:sz w:val="28"/>
          <w:szCs w:val="28"/>
        </w:rPr>
        <w:t xml:space="preserve"> </w:t>
      </w:r>
    </w:p>
    <w:p w14:paraId="321F1F37" w14:textId="77777777" w:rsidR="007F27B6" w:rsidRPr="00191D9F" w:rsidRDefault="007F27B6" w:rsidP="002855A1">
      <w:pPr>
        <w:numPr>
          <w:ilvl w:val="1"/>
          <w:numId w:val="1"/>
        </w:num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專案名稱</w:t>
      </w:r>
    </w:p>
    <w:p w14:paraId="6EFD3F18" w14:textId="26E1651B" w:rsidR="007F27B6" w:rsidRPr="00191D9F" w:rsidRDefault="00636214" w:rsidP="00CA1D84">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636214">
        <w:rPr>
          <w:rFonts w:ascii="微軟正黑體" w:eastAsia="微軟正黑體" w:hAnsi="微軟正黑體" w:hint="eastAsia"/>
          <w:bCs/>
          <w:sz w:val="28"/>
          <w:szCs w:val="28"/>
        </w:rPr>
        <w:t>「開發數位內容的使用者體驗設計與創新情境應用」</w:t>
      </w:r>
      <w:r w:rsidR="007F27B6" w:rsidRPr="00191D9F">
        <w:rPr>
          <w:rFonts w:ascii="微軟正黑體" w:eastAsia="微軟正黑體" w:hAnsi="微軟正黑體" w:hint="eastAsia"/>
          <w:bCs/>
          <w:sz w:val="28"/>
          <w:szCs w:val="28"/>
        </w:rPr>
        <w:t>採購案(以下稱本案)</w:t>
      </w:r>
    </w:p>
    <w:p w14:paraId="046A6BD1" w14:textId="77777777" w:rsidR="00472343" w:rsidRPr="00191D9F" w:rsidRDefault="00472343" w:rsidP="002855A1">
      <w:pPr>
        <w:numPr>
          <w:ilvl w:val="1"/>
          <w:numId w:val="1"/>
        </w:num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專案內容及需求項目</w:t>
      </w:r>
    </w:p>
    <w:p w14:paraId="01B6DA37" w14:textId="77777777" w:rsidR="00727824" w:rsidRPr="00191D9F" w:rsidRDefault="00727824" w:rsidP="00727824">
      <w:pPr>
        <w:numPr>
          <w:ilvl w:val="2"/>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191D9F">
        <w:rPr>
          <w:rFonts w:ascii="微軟正黑體" w:eastAsia="微軟正黑體" w:hAnsi="微軟正黑體" w:hint="eastAsia"/>
          <w:b/>
          <w:sz w:val="28"/>
          <w:szCs w:val="28"/>
          <w:u w:val="single"/>
        </w:rPr>
        <w:t>智慧導</w:t>
      </w:r>
      <w:proofErr w:type="gramStart"/>
      <w:r w:rsidRPr="00191D9F">
        <w:rPr>
          <w:rFonts w:ascii="微軟正黑體" w:eastAsia="微軟正黑體" w:hAnsi="微軟正黑體" w:hint="eastAsia"/>
          <w:b/>
          <w:sz w:val="28"/>
          <w:szCs w:val="28"/>
          <w:u w:val="single"/>
        </w:rPr>
        <w:t>覽跨屏</w:t>
      </w:r>
      <w:proofErr w:type="gramEnd"/>
      <w:r w:rsidRPr="00191D9F">
        <w:rPr>
          <w:rFonts w:ascii="微軟正黑體" w:eastAsia="微軟正黑體" w:hAnsi="微軟正黑體" w:hint="eastAsia"/>
          <w:b/>
          <w:sz w:val="28"/>
          <w:szCs w:val="28"/>
          <w:u w:val="single"/>
        </w:rPr>
        <w:t>系統之數位體驗內容設計規劃與執行</w:t>
      </w:r>
    </w:p>
    <w:p w14:paraId="5EDE26AD" w14:textId="77777777" w:rsidR="00727824" w:rsidRPr="00191D9F" w:rsidRDefault="00727824" w:rsidP="00727824">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配合主辦單位之法人（工研院電光所與船舶中心）技術應用，導入設計思維，開發創新情境內容</w:t>
      </w:r>
      <w:r w:rsidRPr="00E541BF">
        <w:rPr>
          <w:rFonts w:ascii="微軟正黑體" w:eastAsia="微軟正黑體" w:hAnsi="微軟正黑體" w:hint="eastAsia"/>
          <w:bCs/>
          <w:sz w:val="28"/>
          <w:szCs w:val="28"/>
        </w:rPr>
        <w:t>，整合現有服務體驗提出具「可複製性」的創新情境應用方案。並於遊</w:t>
      </w:r>
      <w:r w:rsidRPr="00191D9F">
        <w:rPr>
          <w:rFonts w:ascii="微軟正黑體" w:eastAsia="微軟正黑體" w:hAnsi="微軟正黑體" w:hint="eastAsia"/>
          <w:bCs/>
          <w:sz w:val="28"/>
          <w:szCs w:val="28"/>
        </w:rPr>
        <w:t>程結束後規劃體驗回饋與問卷</w:t>
      </w:r>
      <w:r w:rsidR="00667153">
        <w:rPr>
          <w:rFonts w:ascii="微軟正黑體" w:eastAsia="微軟正黑體" w:hAnsi="微軟正黑體" w:hint="eastAsia"/>
          <w:bCs/>
          <w:sz w:val="28"/>
          <w:szCs w:val="28"/>
        </w:rPr>
        <w:t>回收</w:t>
      </w:r>
      <w:r w:rsidRPr="00191D9F">
        <w:rPr>
          <w:rFonts w:ascii="微軟正黑體" w:eastAsia="微軟正黑體" w:hAnsi="微軟正黑體" w:hint="eastAsia"/>
          <w:bCs/>
          <w:sz w:val="28"/>
          <w:szCs w:val="28"/>
        </w:rPr>
        <w:t>機制作為數據蒐集，增加未來</w:t>
      </w:r>
      <w:r w:rsidR="00667153">
        <w:rPr>
          <w:rFonts w:ascii="微軟正黑體" w:eastAsia="微軟正黑體" w:hAnsi="微軟正黑體" w:hint="eastAsia"/>
          <w:bCs/>
          <w:sz w:val="28"/>
          <w:szCs w:val="28"/>
        </w:rPr>
        <w:t>科技</w:t>
      </w:r>
      <w:r w:rsidRPr="00191D9F">
        <w:rPr>
          <w:rFonts w:ascii="微軟正黑體" w:eastAsia="微軟正黑體" w:hAnsi="微軟正黑體" w:hint="eastAsia"/>
          <w:bCs/>
          <w:sz w:val="28"/>
          <w:szCs w:val="28"/>
        </w:rPr>
        <w:t>研發及民眾體驗優化之依據。</w:t>
      </w:r>
    </w:p>
    <w:p w14:paraId="0B7EAB9F" w14:textId="77777777" w:rsidR="00727824" w:rsidRPr="00E541BF" w:rsidRDefault="00727824" w:rsidP="00727824">
      <w:pPr>
        <w:numPr>
          <w:ilvl w:val="3"/>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E541BF">
        <w:rPr>
          <w:rFonts w:ascii="微軟正黑體" w:eastAsia="微軟正黑體" w:hAnsi="微軟正黑體" w:hint="eastAsia"/>
          <w:b/>
          <w:sz w:val="28"/>
          <w:szCs w:val="28"/>
        </w:rPr>
        <w:t>透明顯示技術內容應用與互動體驗設計</w:t>
      </w:r>
    </w:p>
    <w:p w14:paraId="158AA50B" w14:textId="77777777" w:rsidR="00727824" w:rsidRPr="00191D9F" w:rsidRDefault="00727824" w:rsidP="00727824">
      <w:pPr>
        <w:adjustRightInd/>
        <w:snapToGrid w:val="0"/>
        <w:spacing w:afterLines="50" w:after="180" w:line="400" w:lineRule="exact"/>
        <w:ind w:leftChars="700" w:left="168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奠基法人技術成果的應用加值，打造數位互動與資訊傳達服務介面的設計，提出實際操作相對應的</w:t>
      </w:r>
      <w:proofErr w:type="gramStart"/>
      <w:r w:rsidRPr="00191D9F">
        <w:rPr>
          <w:rFonts w:ascii="微軟正黑體" w:eastAsia="微軟正黑體" w:hAnsi="微軟正黑體" w:hint="eastAsia"/>
          <w:bCs/>
          <w:sz w:val="28"/>
          <w:szCs w:val="28"/>
        </w:rPr>
        <w:t>的</w:t>
      </w:r>
      <w:proofErr w:type="gramEnd"/>
      <w:r w:rsidRPr="00191D9F">
        <w:rPr>
          <w:rFonts w:ascii="微軟正黑體" w:eastAsia="微軟正黑體" w:hAnsi="微軟正黑體" w:hint="eastAsia"/>
          <w:bCs/>
          <w:sz w:val="28"/>
          <w:szCs w:val="28"/>
        </w:rPr>
        <w:t>體驗設計規劃，實現互動</w:t>
      </w:r>
      <w:proofErr w:type="gramStart"/>
      <w:r w:rsidRPr="00191D9F">
        <w:rPr>
          <w:rFonts w:ascii="微軟正黑體" w:eastAsia="微軟正黑體" w:hAnsi="微軟正黑體" w:hint="eastAsia"/>
          <w:bCs/>
          <w:sz w:val="28"/>
          <w:szCs w:val="28"/>
        </w:rPr>
        <w:t>擴增實境</w:t>
      </w:r>
      <w:proofErr w:type="gramEnd"/>
      <w:r w:rsidRPr="00191D9F">
        <w:rPr>
          <w:rFonts w:ascii="微軟正黑體" w:eastAsia="微軟正黑體" w:hAnsi="微軟正黑體" w:hint="eastAsia"/>
          <w:bCs/>
          <w:sz w:val="28"/>
          <w:szCs w:val="28"/>
        </w:rPr>
        <w:t>功能。其中，應用場域</w:t>
      </w:r>
      <w:proofErr w:type="gramStart"/>
      <w:r w:rsidRPr="00191D9F">
        <w:rPr>
          <w:rFonts w:ascii="微軟正黑體" w:eastAsia="微軟正黑體" w:hAnsi="微軟正黑體" w:hint="eastAsia"/>
          <w:bCs/>
          <w:sz w:val="28"/>
          <w:szCs w:val="28"/>
        </w:rPr>
        <w:t>鎖定亞灣</w:t>
      </w:r>
      <w:proofErr w:type="gramEnd"/>
      <w:r w:rsidRPr="00191D9F">
        <w:rPr>
          <w:rFonts w:ascii="微軟正黑體" w:eastAsia="微軟正黑體" w:hAnsi="微軟正黑體" w:hint="eastAsia"/>
          <w:bCs/>
          <w:sz w:val="28"/>
          <w:szCs w:val="28"/>
        </w:rPr>
        <w:t>，並與場域利害關係人合作共</w:t>
      </w:r>
      <w:r w:rsidRPr="00E541BF">
        <w:rPr>
          <w:rFonts w:ascii="微軟正黑體" w:eastAsia="微軟正黑體" w:hAnsi="微軟正黑體" w:hint="eastAsia"/>
          <w:bCs/>
          <w:sz w:val="28"/>
          <w:szCs w:val="28"/>
        </w:rPr>
        <w:t>創規劃，建構至少10個景點導</w:t>
      </w:r>
      <w:proofErr w:type="gramStart"/>
      <w:r w:rsidRPr="00E541BF">
        <w:rPr>
          <w:rFonts w:ascii="微軟正黑體" w:eastAsia="微軟正黑體" w:hAnsi="微軟正黑體" w:hint="eastAsia"/>
          <w:bCs/>
          <w:sz w:val="28"/>
          <w:szCs w:val="28"/>
        </w:rPr>
        <w:t>覽</w:t>
      </w:r>
      <w:proofErr w:type="gramEnd"/>
      <w:r w:rsidRPr="00E541BF">
        <w:rPr>
          <w:rFonts w:ascii="微軟正黑體" w:eastAsia="微軟正黑體" w:hAnsi="微軟正黑體" w:hint="eastAsia"/>
          <w:bCs/>
          <w:sz w:val="28"/>
          <w:szCs w:val="28"/>
        </w:rPr>
        <w:t>及相關體驗互動項目的應</w:t>
      </w:r>
      <w:r w:rsidRPr="00E541BF">
        <w:rPr>
          <w:rFonts w:ascii="微軟正黑體" w:eastAsia="微軟正黑體" w:hAnsi="微軟正黑體" w:hint="eastAsia"/>
          <w:bCs/>
          <w:sz w:val="28"/>
          <w:szCs w:val="28"/>
        </w:rPr>
        <w:lastRenderedPageBreak/>
        <w:t>用，並配合互動創新情境服務系統整合成一套智慧體驗的服務內容，設計開發的內容須</w:t>
      </w:r>
      <w:proofErr w:type="gramStart"/>
      <w:r w:rsidRPr="00E541BF">
        <w:rPr>
          <w:rFonts w:ascii="微軟正黑體" w:eastAsia="微軟正黑體" w:hAnsi="微軟正黑體" w:hint="eastAsia"/>
          <w:bCs/>
          <w:sz w:val="28"/>
          <w:szCs w:val="28"/>
        </w:rPr>
        <w:t>包含亞灣都市景觀</w:t>
      </w:r>
      <w:proofErr w:type="gramEnd"/>
      <w:r w:rsidRPr="00E541BF">
        <w:rPr>
          <w:rFonts w:ascii="微軟正黑體" w:eastAsia="微軟正黑體" w:hAnsi="微軟正黑體" w:hint="eastAsia"/>
          <w:bCs/>
          <w:sz w:val="28"/>
          <w:szCs w:val="28"/>
        </w:rPr>
        <w:t>、產業文化發展與5G</w:t>
      </w:r>
      <w:r w:rsidRPr="00191D9F">
        <w:rPr>
          <w:rFonts w:ascii="微軟正黑體" w:eastAsia="微軟正黑體" w:hAnsi="微軟正黑體" w:hint="eastAsia"/>
          <w:bCs/>
          <w:sz w:val="28"/>
          <w:szCs w:val="28"/>
        </w:rPr>
        <w:t>技術應用。</w:t>
      </w:r>
    </w:p>
    <w:p w14:paraId="02EA45E8" w14:textId="77777777" w:rsidR="00727824" w:rsidRPr="00E541BF" w:rsidRDefault="00727824" w:rsidP="00727824">
      <w:pPr>
        <w:numPr>
          <w:ilvl w:val="3"/>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E541BF">
        <w:rPr>
          <w:rFonts w:ascii="微軟正黑體" w:eastAsia="微軟正黑體" w:hAnsi="微軟正黑體" w:hint="eastAsia"/>
          <w:b/>
          <w:sz w:val="28"/>
          <w:szCs w:val="28"/>
        </w:rPr>
        <w:t>AIS船舶定位系統互動應用設計</w:t>
      </w:r>
    </w:p>
    <w:p w14:paraId="70887D84" w14:textId="77777777" w:rsidR="00727824" w:rsidRPr="0042717D" w:rsidRDefault="00727824" w:rsidP="00727824">
      <w:pPr>
        <w:adjustRightInd/>
        <w:snapToGrid w:val="0"/>
        <w:spacing w:afterLines="50" w:after="180" w:line="400" w:lineRule="exact"/>
        <w:ind w:leftChars="700" w:left="1680"/>
        <w:textDirection w:val="lrTbV"/>
        <w:textAlignment w:val="auto"/>
        <w:rPr>
          <w:rFonts w:ascii="微軟正黑體" w:eastAsia="微軟正黑體" w:hAnsi="微軟正黑體"/>
          <w:bCs/>
          <w:color w:val="0070C0"/>
          <w:sz w:val="28"/>
          <w:szCs w:val="28"/>
        </w:rPr>
      </w:pPr>
      <w:r w:rsidRPr="00E541BF">
        <w:rPr>
          <w:rFonts w:ascii="微軟正黑體" w:eastAsia="微軟正黑體" w:hAnsi="微軟正黑體" w:hint="eastAsia"/>
          <w:bCs/>
          <w:sz w:val="28"/>
          <w:szCs w:val="28"/>
        </w:rPr>
        <w:t>奠基法人技術成果的延伸再應用，透</w:t>
      </w:r>
      <w:r w:rsidRPr="00191D9F">
        <w:rPr>
          <w:rFonts w:ascii="微軟正黑體" w:eastAsia="微軟正黑體" w:hAnsi="微軟正黑體" w:hint="eastAsia"/>
          <w:bCs/>
          <w:sz w:val="28"/>
          <w:szCs w:val="28"/>
        </w:rPr>
        <w:t>過設計輔助技術成果的呈現方式，突破傳統資訊傳達的方法為技術加值，並配合場域的環境特色，以資訊視覺化的方式協助一般大眾</w:t>
      </w:r>
      <w:proofErr w:type="gramStart"/>
      <w:r w:rsidRPr="00191D9F">
        <w:rPr>
          <w:rFonts w:ascii="微軟正黑體" w:eastAsia="微軟正黑體" w:hAnsi="微軟正黑體" w:hint="eastAsia"/>
          <w:bCs/>
          <w:sz w:val="28"/>
          <w:szCs w:val="28"/>
        </w:rPr>
        <w:t>了解亞灣的</w:t>
      </w:r>
      <w:proofErr w:type="gramEnd"/>
      <w:r w:rsidRPr="00191D9F">
        <w:rPr>
          <w:rFonts w:ascii="微軟正黑體" w:eastAsia="微軟正黑體" w:hAnsi="微軟正黑體" w:hint="eastAsia"/>
          <w:bCs/>
          <w:sz w:val="28"/>
          <w:szCs w:val="28"/>
        </w:rPr>
        <w:t>過去樣貌與現況（船隻位置、船舶資訊等），同步提高法人單位對技術情境模擬的想像，亦提升改造場域相關之利害關係人的觀光服務品質，</w:t>
      </w:r>
      <w:proofErr w:type="gramStart"/>
      <w:r w:rsidRPr="00191D9F">
        <w:rPr>
          <w:rFonts w:ascii="微軟正黑體" w:eastAsia="微軟正黑體" w:hAnsi="微軟正黑體" w:hint="eastAsia"/>
          <w:bCs/>
          <w:sz w:val="28"/>
          <w:szCs w:val="28"/>
        </w:rPr>
        <w:t>強化亞灣觀光</w:t>
      </w:r>
      <w:proofErr w:type="gramEnd"/>
      <w:r w:rsidRPr="00191D9F">
        <w:rPr>
          <w:rFonts w:ascii="微軟正黑體" w:eastAsia="微軟正黑體" w:hAnsi="微軟正黑體" w:hint="eastAsia"/>
          <w:bCs/>
          <w:sz w:val="28"/>
          <w:szCs w:val="28"/>
        </w:rPr>
        <w:t>的整體識別度。</w:t>
      </w:r>
    </w:p>
    <w:p w14:paraId="3F441F8D" w14:textId="77777777" w:rsidR="00727824" w:rsidRPr="00E541BF" w:rsidRDefault="00727824" w:rsidP="00727824">
      <w:pPr>
        <w:numPr>
          <w:ilvl w:val="3"/>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E541BF">
        <w:rPr>
          <w:rFonts w:ascii="微軟正黑體" w:eastAsia="微軟正黑體" w:hAnsi="微軟正黑體" w:hint="eastAsia"/>
          <w:b/>
          <w:sz w:val="28"/>
          <w:szCs w:val="28"/>
        </w:rPr>
        <w:t>線上線下互動創新情境服務系統</w:t>
      </w:r>
    </w:p>
    <w:p w14:paraId="337B32AC" w14:textId="77777777" w:rsidR="00727824" w:rsidRPr="00191D9F" w:rsidRDefault="00727824" w:rsidP="00727824">
      <w:pPr>
        <w:adjustRightInd/>
        <w:snapToGrid w:val="0"/>
        <w:spacing w:afterLines="50" w:after="180" w:line="400" w:lineRule="exact"/>
        <w:ind w:leftChars="700" w:left="168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創新情境服務系統作為整合數位體驗的服務平台，相關衍生規劃</w:t>
      </w:r>
      <w:proofErr w:type="gramStart"/>
      <w:r w:rsidRPr="00191D9F">
        <w:rPr>
          <w:rFonts w:ascii="微軟正黑體" w:eastAsia="微軟正黑體" w:hAnsi="微軟正黑體" w:hint="eastAsia"/>
          <w:bCs/>
          <w:sz w:val="28"/>
          <w:szCs w:val="28"/>
        </w:rPr>
        <w:t>與亞灣區</w:t>
      </w:r>
      <w:proofErr w:type="gramEnd"/>
      <w:r w:rsidRPr="00191D9F">
        <w:rPr>
          <w:rFonts w:ascii="微軟正黑體" w:eastAsia="微軟正黑體" w:hAnsi="微軟正黑體" w:hint="eastAsia"/>
          <w:bCs/>
          <w:sz w:val="28"/>
          <w:szCs w:val="28"/>
        </w:rPr>
        <w:t>共創夥伴一同合作，協助整合並分工智慧觀光體驗的商業模式。創新服務系統整合旅遊前、中、後之互動內容，鎖定旅遊前的目標群眾，</w:t>
      </w:r>
      <w:proofErr w:type="gramStart"/>
      <w:r w:rsidRPr="00191D9F">
        <w:rPr>
          <w:rFonts w:ascii="微軟正黑體" w:eastAsia="微軟正黑體" w:hAnsi="微軟正黑體" w:hint="eastAsia"/>
          <w:bCs/>
          <w:sz w:val="28"/>
          <w:szCs w:val="28"/>
        </w:rPr>
        <w:t>以線上內容</w:t>
      </w:r>
      <w:proofErr w:type="gramEnd"/>
      <w:r w:rsidRPr="00191D9F">
        <w:rPr>
          <w:rFonts w:ascii="微軟正黑體" w:eastAsia="微軟正黑體" w:hAnsi="微軟正黑體" w:hint="eastAsia"/>
          <w:bCs/>
          <w:sz w:val="28"/>
          <w:szCs w:val="28"/>
        </w:rPr>
        <w:t>帶動線下體驗的方式進行規劃，並於旅遊中</w:t>
      </w:r>
      <w:proofErr w:type="gramStart"/>
      <w:r w:rsidRPr="00191D9F">
        <w:rPr>
          <w:rFonts w:ascii="微軟正黑體" w:eastAsia="微軟正黑體" w:hAnsi="微軟正黑體" w:hint="eastAsia"/>
          <w:bCs/>
          <w:sz w:val="28"/>
          <w:szCs w:val="28"/>
        </w:rPr>
        <w:t>透過跨屏顯示</w:t>
      </w:r>
      <w:proofErr w:type="gramEnd"/>
      <w:r w:rsidRPr="00191D9F">
        <w:rPr>
          <w:rFonts w:ascii="微軟正黑體" w:eastAsia="微軟正黑體" w:hAnsi="微軟正黑體" w:hint="eastAsia"/>
          <w:bCs/>
          <w:sz w:val="28"/>
          <w:szCs w:val="28"/>
        </w:rPr>
        <w:t>的互動設計觸及更多的觀光體驗者。</w:t>
      </w:r>
    </w:p>
    <w:p w14:paraId="1853D125" w14:textId="5CF61EB4" w:rsidR="00727824" w:rsidRPr="00191D9F" w:rsidRDefault="00727824" w:rsidP="00727824">
      <w:pPr>
        <w:numPr>
          <w:ilvl w:val="2"/>
          <w:numId w:val="1"/>
        </w:numPr>
        <w:adjustRightInd/>
        <w:snapToGrid w:val="0"/>
        <w:spacing w:afterLines="50" w:after="180" w:line="400" w:lineRule="exact"/>
        <w:textDirection w:val="lrTbV"/>
        <w:textAlignment w:val="auto"/>
        <w:rPr>
          <w:rFonts w:ascii="微軟正黑體" w:eastAsia="微軟正黑體" w:hAnsi="微軟正黑體"/>
          <w:b/>
          <w:sz w:val="28"/>
          <w:szCs w:val="28"/>
          <w:u w:val="single"/>
        </w:rPr>
      </w:pPr>
      <w:r w:rsidRPr="00191D9F">
        <w:rPr>
          <w:rFonts w:ascii="微軟正黑體" w:eastAsia="微軟正黑體" w:hAnsi="微軟正黑體" w:hint="eastAsia"/>
          <w:b/>
          <w:sz w:val="28"/>
          <w:szCs w:val="28"/>
          <w:u w:val="single"/>
        </w:rPr>
        <w:t>創新情境</w:t>
      </w:r>
      <w:r w:rsidR="009D1F7C">
        <w:rPr>
          <w:rFonts w:ascii="微軟正黑體" w:eastAsia="微軟正黑體" w:hAnsi="微軟正黑體" w:hint="eastAsia"/>
          <w:b/>
          <w:sz w:val="28"/>
          <w:szCs w:val="28"/>
          <w:u w:val="single"/>
        </w:rPr>
        <w:t>應用</w:t>
      </w:r>
      <w:r w:rsidRPr="00191D9F">
        <w:rPr>
          <w:rFonts w:ascii="微軟正黑體" w:eastAsia="微軟正黑體" w:hAnsi="微軟正黑體" w:hint="eastAsia"/>
          <w:b/>
          <w:sz w:val="28"/>
          <w:szCs w:val="28"/>
          <w:u w:val="single"/>
        </w:rPr>
        <w:t>驗證的體驗流程規劃與執行</w:t>
      </w:r>
    </w:p>
    <w:p w14:paraId="628B380E" w14:textId="77777777" w:rsidR="00727824" w:rsidRPr="00191D9F" w:rsidRDefault="00727824" w:rsidP="00727824">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本案為推廣科技應用之成果，需提出科技體驗生活化的觀光情境流程規劃，並以此體驗流程為基礎規劃，配合高雄市府辦理台灣設計展之人流進行體驗內容實地演練及調查，並滿足大量數據回饋及蒐集的需求，提出科技應用開的成果展示體驗流程。台灣設計展於111年10月07日至10月23日展出技術成果，並以未來觀光產業之智慧科技應用為主題切入，打造科技生活化的未來觀光情境。</w:t>
      </w:r>
    </w:p>
    <w:p w14:paraId="11F25318" w14:textId="77777777" w:rsidR="00727824" w:rsidRPr="00E541BF" w:rsidRDefault="00727824" w:rsidP="00727824">
      <w:pPr>
        <w:numPr>
          <w:ilvl w:val="3"/>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E541BF">
        <w:rPr>
          <w:rFonts w:ascii="微軟正黑體" w:eastAsia="微軟正黑體" w:hAnsi="微軟正黑體" w:hint="eastAsia"/>
          <w:b/>
          <w:sz w:val="28"/>
          <w:szCs w:val="28"/>
        </w:rPr>
        <w:t>科技體驗生活化的觀光情境流程規劃（體驗內容實地演練及調查後）</w:t>
      </w:r>
    </w:p>
    <w:p w14:paraId="186A89AD" w14:textId="77777777" w:rsidR="00727824" w:rsidRPr="00191D9F" w:rsidRDefault="00727824" w:rsidP="00727824">
      <w:pPr>
        <w:adjustRightInd/>
        <w:snapToGrid w:val="0"/>
        <w:spacing w:afterLines="50" w:after="180" w:line="400" w:lineRule="exact"/>
        <w:ind w:leftChars="700" w:left="1680"/>
        <w:jc w:val="both"/>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為有效</w:t>
      </w:r>
      <w:proofErr w:type="gramStart"/>
      <w:r w:rsidRPr="00191D9F">
        <w:rPr>
          <w:rFonts w:ascii="微軟正黑體" w:eastAsia="微軟正黑體" w:hAnsi="微軟正黑體" w:hint="eastAsia"/>
          <w:bCs/>
          <w:sz w:val="28"/>
          <w:szCs w:val="28"/>
        </w:rPr>
        <w:t>凸</w:t>
      </w:r>
      <w:proofErr w:type="gramEnd"/>
      <w:r w:rsidRPr="00191D9F">
        <w:rPr>
          <w:rFonts w:ascii="微軟正黑體" w:eastAsia="微軟正黑體" w:hAnsi="微軟正黑體" w:hint="eastAsia"/>
          <w:bCs/>
          <w:sz w:val="28"/>
          <w:szCs w:val="28"/>
        </w:rPr>
        <w:t>顯技術法人技術價值，除透過透明顯示器的數位內容轉譯設計外，整體觀光情境流程範圍延伸包含旅遊體驗前期</w:t>
      </w:r>
      <w:proofErr w:type="gramStart"/>
      <w:r w:rsidRPr="00191D9F">
        <w:rPr>
          <w:rFonts w:ascii="微軟正黑體" w:eastAsia="微軟正黑體" w:hAnsi="微軟正黑體" w:hint="eastAsia"/>
          <w:bCs/>
          <w:sz w:val="28"/>
          <w:szCs w:val="28"/>
        </w:rPr>
        <w:t>的線上推廣</w:t>
      </w:r>
      <w:proofErr w:type="gramEnd"/>
      <w:r w:rsidRPr="00191D9F">
        <w:rPr>
          <w:rFonts w:ascii="微軟正黑體" w:eastAsia="微軟正黑體" w:hAnsi="微軟正黑體" w:hint="eastAsia"/>
          <w:bCs/>
          <w:sz w:val="28"/>
          <w:szCs w:val="28"/>
        </w:rPr>
        <w:t>（目的為觸及目標群眾）、旅遊體驗中現場的互動體驗及旅遊體驗後的擴散推廣（目的為開發目標群眾），皆為創新情境的重要依據，完善整體科技體驗生活化的觀光情境流程，做為法人未來開發技術的情境參考。</w:t>
      </w:r>
    </w:p>
    <w:p w14:paraId="4A30700A" w14:textId="77777777" w:rsidR="00727824" w:rsidRPr="00E541BF" w:rsidRDefault="00727824" w:rsidP="00727824">
      <w:pPr>
        <w:numPr>
          <w:ilvl w:val="3"/>
          <w:numId w:val="1"/>
        </w:numPr>
        <w:adjustRightInd/>
        <w:snapToGrid w:val="0"/>
        <w:spacing w:afterLines="50" w:after="180" w:line="400" w:lineRule="exact"/>
        <w:textDirection w:val="lrTbV"/>
        <w:textAlignment w:val="auto"/>
        <w:rPr>
          <w:rFonts w:ascii="微軟正黑體" w:eastAsia="微軟正黑體" w:hAnsi="微軟正黑體"/>
          <w:b/>
          <w:sz w:val="28"/>
          <w:szCs w:val="28"/>
        </w:rPr>
      </w:pPr>
      <w:r w:rsidRPr="00E541BF">
        <w:rPr>
          <w:rFonts w:ascii="微軟正黑體" w:eastAsia="微軟正黑體" w:hAnsi="微軟正黑體" w:hint="eastAsia"/>
          <w:b/>
          <w:sz w:val="28"/>
          <w:szCs w:val="28"/>
        </w:rPr>
        <w:lastRenderedPageBreak/>
        <w:t>科技體驗應用的成果展示流程規劃（體驗內容實地演練及調查期間）</w:t>
      </w:r>
    </w:p>
    <w:p w14:paraId="3F470055" w14:textId="5170CDB7" w:rsidR="00472343" w:rsidRPr="00191D9F" w:rsidRDefault="00727824" w:rsidP="00727824">
      <w:pPr>
        <w:adjustRightInd/>
        <w:snapToGrid w:val="0"/>
        <w:spacing w:afterLines="50" w:after="180" w:line="400" w:lineRule="exact"/>
        <w:ind w:leftChars="700" w:left="168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配合上述相關利害關係人共創之成果，於台灣設計展期間提出科技體驗應用的成果流程規劃及對應的策展內容。執行範圍包含前期訪查調</w:t>
      </w:r>
      <w:proofErr w:type="gramStart"/>
      <w:r w:rsidRPr="00191D9F">
        <w:rPr>
          <w:rFonts w:ascii="微軟正黑體" w:eastAsia="微軟正黑體" w:hAnsi="微軟正黑體" w:hint="eastAsia"/>
          <w:bCs/>
          <w:sz w:val="28"/>
          <w:szCs w:val="28"/>
        </w:rPr>
        <w:t>研</w:t>
      </w:r>
      <w:proofErr w:type="gramEnd"/>
      <w:r w:rsidRPr="00191D9F">
        <w:rPr>
          <w:rFonts w:ascii="微軟正黑體" w:eastAsia="微軟正黑體" w:hAnsi="微軟正黑體" w:hint="eastAsia"/>
          <w:bCs/>
          <w:sz w:val="28"/>
          <w:szCs w:val="28"/>
        </w:rPr>
        <w:t>、設計媒合、設計需求模擬探求、改造紀實影片、梳理及整合相關展覽文案等，再透過資訊傳達優化與展示空間規劃進行整合，達到科技體驗應用的成果展示目標。科技體驗應用的成果展的展</w:t>
      </w:r>
      <w:r w:rsidR="006045ED">
        <w:rPr>
          <w:rFonts w:ascii="微軟正黑體" w:eastAsia="微軟正黑體" w:hAnsi="微軟正黑體" w:hint="eastAsia"/>
          <w:bCs/>
          <w:sz w:val="28"/>
          <w:szCs w:val="28"/>
        </w:rPr>
        <w:t>示</w:t>
      </w:r>
      <w:r w:rsidRPr="00191D9F">
        <w:rPr>
          <w:rFonts w:ascii="微軟正黑體" w:eastAsia="微軟正黑體" w:hAnsi="微軟正黑體" w:hint="eastAsia"/>
          <w:bCs/>
          <w:sz w:val="28"/>
          <w:szCs w:val="28"/>
        </w:rPr>
        <w:t>位置配合觀光渡輪停靠於高雄港之</w:t>
      </w:r>
      <w:proofErr w:type="gramStart"/>
      <w:r w:rsidRPr="00191D9F">
        <w:rPr>
          <w:rFonts w:ascii="微軟正黑體" w:eastAsia="微軟正黑體" w:hAnsi="微軟正黑體" w:hint="eastAsia"/>
          <w:bCs/>
          <w:sz w:val="28"/>
          <w:szCs w:val="28"/>
        </w:rPr>
        <w:t>棧柒</w:t>
      </w:r>
      <w:proofErr w:type="gramEnd"/>
      <w:r w:rsidRPr="00191D9F">
        <w:rPr>
          <w:rFonts w:ascii="微軟正黑體" w:eastAsia="微軟正黑體" w:hAnsi="微軟正黑體" w:hint="eastAsia"/>
          <w:bCs/>
          <w:sz w:val="28"/>
          <w:szCs w:val="28"/>
        </w:rPr>
        <w:t>庫附近碼頭區，展示期間需安排相關現場人力進行空間指引與導</w:t>
      </w:r>
      <w:proofErr w:type="gramStart"/>
      <w:r w:rsidRPr="00191D9F">
        <w:rPr>
          <w:rFonts w:ascii="微軟正黑體" w:eastAsia="微軟正黑體" w:hAnsi="微軟正黑體" w:hint="eastAsia"/>
          <w:bCs/>
          <w:sz w:val="28"/>
          <w:szCs w:val="28"/>
        </w:rPr>
        <w:t>覽</w:t>
      </w:r>
      <w:proofErr w:type="gramEnd"/>
      <w:r w:rsidRPr="00191D9F">
        <w:rPr>
          <w:rFonts w:ascii="微軟正黑體" w:eastAsia="微軟正黑體" w:hAnsi="微軟正黑體" w:hint="eastAsia"/>
          <w:bCs/>
          <w:sz w:val="28"/>
          <w:szCs w:val="28"/>
        </w:rPr>
        <w:t>，並配合觀光渡輪之成果展示。資訊傳達優化，範圍包含展示現場指標導引、主視覺及延伸製作物；展示空間則包含展示期間船體</w:t>
      </w:r>
      <w:proofErr w:type="gramStart"/>
      <w:r w:rsidRPr="00191D9F">
        <w:rPr>
          <w:rFonts w:ascii="微軟正黑體" w:eastAsia="微軟正黑體" w:hAnsi="微軟正黑體" w:hint="eastAsia"/>
          <w:bCs/>
          <w:sz w:val="28"/>
          <w:szCs w:val="28"/>
        </w:rPr>
        <w:t>的內艙</w:t>
      </w:r>
      <w:proofErr w:type="gramEnd"/>
      <w:r w:rsidRPr="00191D9F">
        <w:rPr>
          <w:rFonts w:ascii="微軟正黑體" w:eastAsia="微軟正黑體" w:hAnsi="微軟正黑體" w:hint="eastAsia"/>
          <w:bCs/>
          <w:sz w:val="28"/>
          <w:szCs w:val="28"/>
        </w:rPr>
        <w:t>、外觀與登船入口之設計、動線規劃與施工。</w:t>
      </w:r>
    </w:p>
    <w:p w14:paraId="21E48869" w14:textId="5666E328" w:rsidR="00727824" w:rsidRPr="00191D9F" w:rsidRDefault="00727824" w:rsidP="002855A1">
      <w:pPr>
        <w:numPr>
          <w:ilvl w:val="1"/>
          <w:numId w:val="1"/>
        </w:num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w:t>
      </w:r>
      <w:r w:rsidR="00B12D12" w:rsidRPr="00191D9F">
        <w:rPr>
          <w:rFonts w:ascii="微軟正黑體" w:eastAsia="微軟正黑體" w:hAnsi="微軟正黑體" w:hint="eastAsia"/>
          <w:bCs/>
          <w:sz w:val="28"/>
          <w:szCs w:val="28"/>
        </w:rPr>
        <w:t>標的</w:t>
      </w:r>
      <w:r w:rsidR="003F200E">
        <w:rPr>
          <w:rFonts w:ascii="微軟正黑體" w:eastAsia="微軟正黑體" w:hAnsi="微軟正黑體" w:hint="eastAsia"/>
          <w:bCs/>
          <w:sz w:val="28"/>
          <w:szCs w:val="28"/>
        </w:rPr>
        <w:t>與</w:t>
      </w:r>
      <w:r w:rsidR="00B12D12" w:rsidRPr="00191D9F">
        <w:rPr>
          <w:rFonts w:ascii="微軟正黑體" w:eastAsia="微軟正黑體" w:hAnsi="微軟正黑體" w:hint="eastAsia"/>
          <w:bCs/>
          <w:sz w:val="28"/>
          <w:szCs w:val="28"/>
        </w:rPr>
        <w:t>相關</w:t>
      </w:r>
      <w:r w:rsidRPr="00191D9F">
        <w:rPr>
          <w:rFonts w:ascii="微軟正黑體" w:eastAsia="微軟正黑體" w:hAnsi="微軟正黑體" w:hint="eastAsia"/>
          <w:bCs/>
          <w:sz w:val="28"/>
          <w:szCs w:val="28"/>
        </w:rPr>
        <w:t>時程</w:t>
      </w:r>
    </w:p>
    <w:p w14:paraId="5751DB37" w14:textId="77777777" w:rsidR="00B12D12" w:rsidRPr="00191D9F" w:rsidRDefault="00B12D12" w:rsidP="00727824">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標的：交通渡輪</w:t>
      </w:r>
      <w:proofErr w:type="gramStart"/>
      <w:r w:rsidRPr="00191D9F">
        <w:rPr>
          <w:rFonts w:ascii="微軟正黑體" w:eastAsia="微軟正黑體" w:hAnsi="微軟正黑體" w:hint="eastAsia"/>
          <w:bCs/>
          <w:sz w:val="28"/>
          <w:szCs w:val="28"/>
        </w:rPr>
        <w:t>－旗福</w:t>
      </w:r>
      <w:proofErr w:type="gramEnd"/>
      <w:r w:rsidRPr="00191D9F">
        <w:rPr>
          <w:rFonts w:ascii="微軟正黑體" w:eastAsia="微軟正黑體" w:hAnsi="微軟正黑體" w:hint="eastAsia"/>
          <w:bCs/>
          <w:sz w:val="28"/>
          <w:szCs w:val="28"/>
        </w:rPr>
        <w:t>二號。船體結構</w:t>
      </w:r>
      <w:proofErr w:type="gramStart"/>
      <w:r w:rsidRPr="00191D9F">
        <w:rPr>
          <w:rFonts w:ascii="微軟正黑體" w:eastAsia="微軟正黑體" w:hAnsi="微軟正黑體" w:hint="eastAsia"/>
          <w:bCs/>
          <w:sz w:val="28"/>
          <w:szCs w:val="28"/>
        </w:rPr>
        <w:t>總圖詳</w:t>
      </w:r>
      <w:proofErr w:type="gramEnd"/>
      <w:r w:rsidRPr="00191D9F">
        <w:rPr>
          <w:rFonts w:ascii="微軟正黑體" w:eastAsia="微軟正黑體" w:hAnsi="微軟正黑體" w:hint="eastAsia"/>
          <w:bCs/>
          <w:sz w:val="28"/>
          <w:szCs w:val="28"/>
        </w:rPr>
        <w:t>如附件11。</w:t>
      </w:r>
    </w:p>
    <w:p w14:paraId="7A53BA39" w14:textId="77777777" w:rsidR="00727824" w:rsidRPr="00191D9F" w:rsidRDefault="00B12D12" w:rsidP="00727824">
      <w:pPr>
        <w:adjustRightInd/>
        <w:snapToGrid w:val="0"/>
        <w:spacing w:afterLines="50" w:after="180" w:line="400" w:lineRule="exact"/>
        <w:ind w:left="1200"/>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本專案成果預計相關時間如下表</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678"/>
        <w:gridCol w:w="1984"/>
      </w:tblGrid>
      <w:tr w:rsidR="00B12D12" w:rsidRPr="00191D9F" w14:paraId="3D012C7A" w14:textId="77777777" w:rsidTr="00191D9F">
        <w:tc>
          <w:tcPr>
            <w:tcW w:w="2268" w:type="dxa"/>
            <w:shd w:val="clear" w:color="auto" w:fill="F2F2F2"/>
          </w:tcPr>
          <w:p w14:paraId="791C1676" w14:textId="58762106" w:rsidR="00B12D12" w:rsidRPr="00191D9F" w:rsidRDefault="000A0117"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Pr>
                <w:rFonts w:ascii="微軟正黑體" w:eastAsia="微軟正黑體" w:hAnsi="微軟正黑體" w:hint="eastAsia"/>
                <w:bCs/>
                <w:sz w:val="28"/>
                <w:szCs w:val="28"/>
              </w:rPr>
              <w:t>項目</w:t>
            </w:r>
          </w:p>
        </w:tc>
        <w:tc>
          <w:tcPr>
            <w:tcW w:w="4678" w:type="dxa"/>
            <w:shd w:val="clear" w:color="auto" w:fill="F2F2F2"/>
          </w:tcPr>
          <w:p w14:paraId="4596B383"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時間</w:t>
            </w:r>
          </w:p>
        </w:tc>
        <w:tc>
          <w:tcPr>
            <w:tcW w:w="1984" w:type="dxa"/>
            <w:shd w:val="clear" w:color="auto" w:fill="F2F2F2"/>
          </w:tcPr>
          <w:p w14:paraId="4171922A"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地點</w:t>
            </w:r>
          </w:p>
        </w:tc>
      </w:tr>
      <w:tr w:rsidR="00B12D12" w:rsidRPr="00191D9F" w14:paraId="47E71EEF" w14:textId="77777777" w:rsidTr="00191D9F">
        <w:tc>
          <w:tcPr>
            <w:tcW w:w="2268" w:type="dxa"/>
            <w:shd w:val="clear" w:color="auto" w:fill="auto"/>
          </w:tcPr>
          <w:p w14:paraId="71140847"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內容測試時間</w:t>
            </w:r>
          </w:p>
        </w:tc>
        <w:tc>
          <w:tcPr>
            <w:tcW w:w="4678" w:type="dxa"/>
            <w:shd w:val="clear" w:color="auto" w:fill="auto"/>
          </w:tcPr>
          <w:p w14:paraId="288E8255"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Cs w:val="24"/>
              </w:rPr>
            </w:pPr>
            <w:r w:rsidRPr="00191D9F">
              <w:rPr>
                <w:rFonts w:ascii="微軟正黑體" w:eastAsia="微軟正黑體" w:hAnsi="微軟正黑體" w:hint="eastAsia"/>
                <w:bCs/>
                <w:szCs w:val="24"/>
              </w:rPr>
              <w:t>111年</w:t>
            </w:r>
            <w:r w:rsidR="00104D84" w:rsidRPr="00191D9F">
              <w:rPr>
                <w:rFonts w:ascii="微軟正黑體" w:eastAsia="微軟正黑體" w:hAnsi="微軟正黑體" w:hint="eastAsia"/>
                <w:bCs/>
                <w:szCs w:val="24"/>
              </w:rPr>
              <w:t>0</w:t>
            </w:r>
            <w:r w:rsidRPr="00191D9F">
              <w:rPr>
                <w:rFonts w:ascii="微軟正黑體" w:eastAsia="微軟正黑體" w:hAnsi="微軟正黑體" w:hint="eastAsia"/>
                <w:bCs/>
                <w:szCs w:val="24"/>
              </w:rPr>
              <w:t>8月12日至</w:t>
            </w:r>
            <w:r w:rsidR="00444A13" w:rsidRPr="00191D9F">
              <w:rPr>
                <w:rFonts w:ascii="微軟正黑體" w:eastAsia="微軟正黑體" w:hAnsi="微軟正黑體" w:hint="eastAsia"/>
                <w:bCs/>
                <w:szCs w:val="24"/>
              </w:rPr>
              <w:t>111年</w:t>
            </w:r>
            <w:r w:rsidR="00104D84" w:rsidRPr="00191D9F">
              <w:rPr>
                <w:rFonts w:ascii="微軟正黑體" w:eastAsia="微軟正黑體" w:hAnsi="微軟正黑體" w:hint="eastAsia"/>
                <w:bCs/>
                <w:szCs w:val="24"/>
              </w:rPr>
              <w:t>0</w:t>
            </w:r>
            <w:r w:rsidRPr="00191D9F">
              <w:rPr>
                <w:rFonts w:ascii="微軟正黑體" w:eastAsia="微軟正黑體" w:hAnsi="微軟正黑體" w:hint="eastAsia"/>
                <w:bCs/>
                <w:szCs w:val="24"/>
              </w:rPr>
              <w:t>9月1</w:t>
            </w:r>
            <w:r w:rsidR="00104D84" w:rsidRPr="00191D9F">
              <w:rPr>
                <w:rFonts w:ascii="微軟正黑體" w:eastAsia="微軟正黑體" w:hAnsi="微軟正黑體" w:hint="eastAsia"/>
                <w:bCs/>
                <w:szCs w:val="24"/>
              </w:rPr>
              <w:t>7</w:t>
            </w:r>
            <w:r w:rsidRPr="00191D9F">
              <w:rPr>
                <w:rFonts w:ascii="微軟正黑體" w:eastAsia="微軟正黑體" w:hAnsi="微軟正黑體" w:hint="eastAsia"/>
                <w:bCs/>
                <w:szCs w:val="24"/>
              </w:rPr>
              <w:t>日</w:t>
            </w:r>
          </w:p>
        </w:tc>
        <w:tc>
          <w:tcPr>
            <w:tcW w:w="1984" w:type="dxa"/>
            <w:shd w:val="clear" w:color="auto" w:fill="auto"/>
          </w:tcPr>
          <w:p w14:paraId="7E2AB823"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proofErr w:type="gramStart"/>
            <w:r w:rsidRPr="00191D9F">
              <w:rPr>
                <w:rFonts w:ascii="微軟正黑體" w:eastAsia="微軟正黑體" w:hAnsi="微軟正黑體" w:hint="eastAsia"/>
                <w:bCs/>
                <w:sz w:val="28"/>
                <w:szCs w:val="28"/>
              </w:rPr>
              <w:t>亞灣</w:t>
            </w:r>
            <w:r w:rsidR="00191D9F">
              <w:rPr>
                <w:rFonts w:ascii="微軟正黑體" w:eastAsia="微軟正黑體" w:hAnsi="微軟正黑體" w:hint="eastAsia"/>
                <w:bCs/>
                <w:sz w:val="28"/>
                <w:szCs w:val="28"/>
              </w:rPr>
              <w:t>觀光</w:t>
            </w:r>
            <w:proofErr w:type="gramEnd"/>
            <w:r w:rsidR="00191D9F">
              <w:rPr>
                <w:rFonts w:ascii="微軟正黑體" w:eastAsia="微軟正黑體" w:hAnsi="微軟正黑體" w:hint="eastAsia"/>
                <w:bCs/>
                <w:sz w:val="28"/>
                <w:szCs w:val="28"/>
              </w:rPr>
              <w:t>航線</w:t>
            </w:r>
          </w:p>
        </w:tc>
      </w:tr>
      <w:tr w:rsidR="00B12D12" w:rsidRPr="00191D9F" w14:paraId="74E93670" w14:textId="77777777" w:rsidTr="00191D9F">
        <w:tc>
          <w:tcPr>
            <w:tcW w:w="2268" w:type="dxa"/>
            <w:shd w:val="clear" w:color="auto" w:fill="auto"/>
          </w:tcPr>
          <w:p w14:paraId="089A995C"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w:t>
            </w:r>
            <w:r w:rsidR="00104D84" w:rsidRPr="00191D9F">
              <w:rPr>
                <w:rFonts w:ascii="微軟正黑體" w:eastAsia="微軟正黑體" w:hAnsi="微軟正黑體" w:hint="eastAsia"/>
                <w:bCs/>
                <w:sz w:val="28"/>
                <w:szCs w:val="28"/>
              </w:rPr>
              <w:t>施工</w:t>
            </w:r>
            <w:r w:rsidRPr="00191D9F">
              <w:rPr>
                <w:rFonts w:ascii="微軟正黑體" w:eastAsia="微軟正黑體" w:hAnsi="微軟正黑體" w:hint="eastAsia"/>
                <w:bCs/>
                <w:sz w:val="28"/>
                <w:szCs w:val="28"/>
              </w:rPr>
              <w:t>時間</w:t>
            </w:r>
          </w:p>
        </w:tc>
        <w:tc>
          <w:tcPr>
            <w:tcW w:w="4678" w:type="dxa"/>
            <w:shd w:val="clear" w:color="auto" w:fill="auto"/>
          </w:tcPr>
          <w:p w14:paraId="2DFA0C6E"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szCs w:val="24"/>
              </w:rPr>
            </w:pPr>
            <w:r w:rsidRPr="00191D9F">
              <w:rPr>
                <w:rFonts w:ascii="微軟正黑體" w:eastAsia="微軟正黑體" w:hAnsi="微軟正黑體" w:hint="eastAsia"/>
                <w:bCs/>
                <w:szCs w:val="24"/>
              </w:rPr>
              <w:t>111年</w:t>
            </w:r>
            <w:r w:rsidR="00104D84" w:rsidRPr="00191D9F">
              <w:rPr>
                <w:rFonts w:ascii="微軟正黑體" w:eastAsia="微軟正黑體" w:hAnsi="微軟正黑體" w:hint="eastAsia"/>
                <w:bCs/>
                <w:szCs w:val="24"/>
              </w:rPr>
              <w:t>0</w:t>
            </w:r>
            <w:r w:rsidRPr="00191D9F">
              <w:rPr>
                <w:rFonts w:ascii="微軟正黑體" w:eastAsia="微軟正黑體" w:hAnsi="微軟正黑體" w:hint="eastAsia"/>
                <w:bCs/>
                <w:szCs w:val="24"/>
              </w:rPr>
              <w:t>9月</w:t>
            </w:r>
            <w:r w:rsidR="00104D84" w:rsidRPr="00191D9F">
              <w:rPr>
                <w:rFonts w:ascii="微軟正黑體" w:eastAsia="微軟正黑體" w:hAnsi="微軟正黑體" w:hint="eastAsia"/>
                <w:bCs/>
                <w:szCs w:val="24"/>
              </w:rPr>
              <w:t>18</w:t>
            </w:r>
            <w:r w:rsidRPr="00191D9F">
              <w:rPr>
                <w:rFonts w:ascii="微軟正黑體" w:eastAsia="微軟正黑體" w:hAnsi="微軟正黑體" w:hint="eastAsia"/>
                <w:bCs/>
                <w:szCs w:val="24"/>
              </w:rPr>
              <w:t>日至</w:t>
            </w:r>
            <w:r w:rsidR="00444A13" w:rsidRPr="00191D9F">
              <w:rPr>
                <w:rFonts w:ascii="微軟正黑體" w:eastAsia="微軟正黑體" w:hAnsi="微軟正黑體" w:hint="eastAsia"/>
                <w:bCs/>
                <w:szCs w:val="24"/>
              </w:rPr>
              <w:t>111年</w:t>
            </w:r>
            <w:r w:rsidR="00104D84" w:rsidRPr="00191D9F">
              <w:rPr>
                <w:rFonts w:ascii="微軟正黑體" w:eastAsia="微軟正黑體" w:hAnsi="微軟正黑體" w:hint="eastAsia"/>
                <w:bCs/>
                <w:szCs w:val="24"/>
              </w:rPr>
              <w:t>10</w:t>
            </w:r>
            <w:r w:rsidRPr="00191D9F">
              <w:rPr>
                <w:rFonts w:ascii="微軟正黑體" w:eastAsia="微軟正黑體" w:hAnsi="微軟正黑體" w:hint="eastAsia"/>
                <w:bCs/>
                <w:szCs w:val="24"/>
              </w:rPr>
              <w:t>月</w:t>
            </w:r>
            <w:r w:rsidR="00104D84" w:rsidRPr="00191D9F">
              <w:rPr>
                <w:rFonts w:ascii="微軟正黑體" w:eastAsia="微軟正黑體" w:hAnsi="微軟正黑體" w:hint="eastAsia"/>
                <w:bCs/>
                <w:szCs w:val="24"/>
              </w:rPr>
              <w:t>01</w:t>
            </w:r>
            <w:r w:rsidRPr="00191D9F">
              <w:rPr>
                <w:rFonts w:ascii="微軟正黑體" w:eastAsia="微軟正黑體" w:hAnsi="微軟正黑體" w:hint="eastAsia"/>
                <w:bCs/>
                <w:szCs w:val="24"/>
              </w:rPr>
              <w:t>日</w:t>
            </w:r>
          </w:p>
        </w:tc>
        <w:tc>
          <w:tcPr>
            <w:tcW w:w="1984" w:type="dxa"/>
            <w:shd w:val="clear" w:color="auto" w:fill="auto"/>
          </w:tcPr>
          <w:p w14:paraId="6CBB9FAA" w14:textId="77777777" w:rsidR="00B12D12" w:rsidRPr="00191D9F" w:rsidRDefault="00B12D12"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鼓山輪渡站</w:t>
            </w:r>
          </w:p>
        </w:tc>
      </w:tr>
      <w:tr w:rsidR="00104D84" w:rsidRPr="00191D9F" w14:paraId="41A34652" w14:textId="77777777" w:rsidTr="00191D9F">
        <w:tc>
          <w:tcPr>
            <w:tcW w:w="2268" w:type="dxa"/>
            <w:shd w:val="clear" w:color="auto" w:fill="auto"/>
          </w:tcPr>
          <w:p w14:paraId="31DA664B"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專案試營運時間</w:t>
            </w:r>
          </w:p>
        </w:tc>
        <w:tc>
          <w:tcPr>
            <w:tcW w:w="4678" w:type="dxa"/>
            <w:shd w:val="clear" w:color="auto" w:fill="auto"/>
          </w:tcPr>
          <w:p w14:paraId="22930B9D"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szCs w:val="24"/>
              </w:rPr>
            </w:pPr>
            <w:r w:rsidRPr="00191D9F">
              <w:rPr>
                <w:rFonts w:ascii="微軟正黑體" w:eastAsia="微軟正黑體" w:hAnsi="微軟正黑體" w:hint="eastAsia"/>
                <w:bCs/>
                <w:szCs w:val="24"/>
              </w:rPr>
              <w:t>111年10月02日至</w:t>
            </w:r>
            <w:r w:rsidR="00444A13" w:rsidRPr="00191D9F">
              <w:rPr>
                <w:rFonts w:ascii="微軟正黑體" w:eastAsia="微軟正黑體" w:hAnsi="微軟正黑體" w:hint="eastAsia"/>
                <w:bCs/>
                <w:szCs w:val="24"/>
              </w:rPr>
              <w:t>111年</w:t>
            </w:r>
            <w:r w:rsidRPr="00191D9F">
              <w:rPr>
                <w:rFonts w:ascii="微軟正黑體" w:eastAsia="微軟正黑體" w:hAnsi="微軟正黑體" w:hint="eastAsia"/>
                <w:bCs/>
                <w:szCs w:val="24"/>
              </w:rPr>
              <w:t>10月06日</w:t>
            </w:r>
          </w:p>
        </w:tc>
        <w:tc>
          <w:tcPr>
            <w:tcW w:w="1984" w:type="dxa"/>
            <w:vMerge w:val="restart"/>
            <w:shd w:val="clear" w:color="auto" w:fill="auto"/>
          </w:tcPr>
          <w:p w14:paraId="7E313AA2" w14:textId="77777777" w:rsidR="00104D84" w:rsidRPr="00191D9F" w:rsidRDefault="00104D84" w:rsidP="00344035">
            <w:pPr>
              <w:snapToGrid w:val="0"/>
              <w:spacing w:afterLines="50" w:after="180" w:line="400" w:lineRule="exact"/>
              <w:textDirection w:val="lrTbV"/>
              <w:rPr>
                <w:rFonts w:ascii="微軟正黑體" w:eastAsia="微軟正黑體" w:hAnsi="微軟正黑體"/>
                <w:bCs/>
                <w:sz w:val="28"/>
                <w:szCs w:val="28"/>
              </w:rPr>
            </w:pPr>
            <w:r w:rsidRPr="00191D9F">
              <w:rPr>
                <w:rFonts w:ascii="微軟正黑體" w:eastAsia="微軟正黑體" w:hAnsi="微軟正黑體" w:hint="eastAsia"/>
                <w:bCs/>
                <w:sz w:val="28"/>
                <w:szCs w:val="28"/>
              </w:rPr>
              <w:t>靜態停航於港邊(</w:t>
            </w:r>
            <w:proofErr w:type="gramStart"/>
            <w:r w:rsidRPr="00191D9F">
              <w:rPr>
                <w:rFonts w:ascii="微軟正黑體" w:eastAsia="微軟正黑體" w:hAnsi="微軟正黑體" w:hint="eastAsia"/>
                <w:bCs/>
                <w:sz w:val="28"/>
                <w:szCs w:val="28"/>
              </w:rPr>
              <w:t>棧庫群</w:t>
            </w:r>
            <w:proofErr w:type="gramEnd"/>
            <w:r w:rsidRPr="00191D9F">
              <w:rPr>
                <w:rFonts w:ascii="微軟正黑體" w:eastAsia="微軟正黑體" w:hAnsi="微軟正黑體" w:hint="eastAsia"/>
                <w:bCs/>
                <w:sz w:val="28"/>
                <w:szCs w:val="28"/>
              </w:rPr>
              <w:t>碼頭)</w:t>
            </w:r>
          </w:p>
        </w:tc>
      </w:tr>
      <w:tr w:rsidR="00104D84" w:rsidRPr="00191D9F" w14:paraId="727EA327" w14:textId="77777777" w:rsidTr="00191D9F">
        <w:tc>
          <w:tcPr>
            <w:tcW w:w="2268" w:type="dxa"/>
            <w:shd w:val="clear" w:color="auto" w:fill="auto"/>
          </w:tcPr>
          <w:p w14:paraId="2FCDA02A"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專案展示時間</w:t>
            </w:r>
          </w:p>
        </w:tc>
        <w:tc>
          <w:tcPr>
            <w:tcW w:w="4678" w:type="dxa"/>
            <w:shd w:val="clear" w:color="auto" w:fill="auto"/>
          </w:tcPr>
          <w:p w14:paraId="7E864611"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Cs w:val="24"/>
              </w:rPr>
            </w:pPr>
            <w:r w:rsidRPr="00191D9F">
              <w:rPr>
                <w:rFonts w:ascii="微軟正黑體" w:eastAsia="微軟正黑體" w:hAnsi="微軟正黑體" w:hint="eastAsia"/>
                <w:szCs w:val="24"/>
              </w:rPr>
              <w:t>111年10月07日至</w:t>
            </w:r>
            <w:r w:rsidR="00444A13" w:rsidRPr="00191D9F">
              <w:rPr>
                <w:rFonts w:ascii="微軟正黑體" w:eastAsia="微軟正黑體" w:hAnsi="微軟正黑體" w:hint="eastAsia"/>
                <w:bCs/>
                <w:szCs w:val="24"/>
              </w:rPr>
              <w:t>111年</w:t>
            </w:r>
            <w:r w:rsidRPr="00191D9F">
              <w:rPr>
                <w:rFonts w:ascii="微軟正黑體" w:eastAsia="微軟正黑體" w:hAnsi="微軟正黑體" w:hint="eastAsia"/>
                <w:szCs w:val="24"/>
              </w:rPr>
              <w:t>10月23日</w:t>
            </w:r>
          </w:p>
        </w:tc>
        <w:tc>
          <w:tcPr>
            <w:tcW w:w="1984" w:type="dxa"/>
            <w:vMerge/>
            <w:shd w:val="clear" w:color="auto" w:fill="auto"/>
          </w:tcPr>
          <w:p w14:paraId="003B0014"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p>
        </w:tc>
      </w:tr>
      <w:tr w:rsidR="00104D84" w:rsidRPr="00191D9F" w14:paraId="6C91FBF1" w14:textId="77777777" w:rsidTr="00191D9F">
        <w:tc>
          <w:tcPr>
            <w:tcW w:w="2268" w:type="dxa"/>
            <w:shd w:val="clear" w:color="auto" w:fill="auto"/>
          </w:tcPr>
          <w:p w14:paraId="7F460F98"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r w:rsidRPr="00191D9F">
              <w:rPr>
                <w:rFonts w:ascii="微軟正黑體" w:eastAsia="微軟正黑體" w:hAnsi="微軟正黑體" w:hint="eastAsia"/>
                <w:bCs/>
                <w:sz w:val="28"/>
                <w:szCs w:val="28"/>
              </w:rPr>
              <w:t>展示撤場時間</w:t>
            </w:r>
          </w:p>
        </w:tc>
        <w:tc>
          <w:tcPr>
            <w:tcW w:w="4678" w:type="dxa"/>
            <w:shd w:val="clear" w:color="auto" w:fill="auto"/>
          </w:tcPr>
          <w:p w14:paraId="3DD12F2F"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szCs w:val="24"/>
              </w:rPr>
            </w:pPr>
            <w:r w:rsidRPr="00191D9F">
              <w:rPr>
                <w:rFonts w:ascii="微軟正黑體" w:eastAsia="微軟正黑體" w:hAnsi="微軟正黑體" w:hint="eastAsia"/>
                <w:szCs w:val="24"/>
              </w:rPr>
              <w:t>111年10月24日至</w:t>
            </w:r>
            <w:r w:rsidR="00444A13" w:rsidRPr="00191D9F">
              <w:rPr>
                <w:rFonts w:ascii="微軟正黑體" w:eastAsia="微軟正黑體" w:hAnsi="微軟正黑體" w:hint="eastAsia"/>
                <w:bCs/>
                <w:szCs w:val="24"/>
              </w:rPr>
              <w:t>111年</w:t>
            </w:r>
            <w:r w:rsidRPr="00191D9F">
              <w:rPr>
                <w:rFonts w:ascii="微軟正黑體" w:eastAsia="微軟正黑體" w:hAnsi="微軟正黑體" w:hint="eastAsia"/>
                <w:szCs w:val="24"/>
              </w:rPr>
              <w:t>10月28日</w:t>
            </w:r>
          </w:p>
        </w:tc>
        <w:tc>
          <w:tcPr>
            <w:tcW w:w="1984" w:type="dxa"/>
            <w:vMerge/>
            <w:shd w:val="clear" w:color="auto" w:fill="auto"/>
          </w:tcPr>
          <w:p w14:paraId="1D0BE662" w14:textId="77777777" w:rsidR="00104D84" w:rsidRPr="00191D9F" w:rsidRDefault="00104D84" w:rsidP="00344035">
            <w:pPr>
              <w:adjustRightInd/>
              <w:snapToGrid w:val="0"/>
              <w:spacing w:afterLines="50" w:after="180" w:line="400" w:lineRule="exact"/>
              <w:textDirection w:val="lrTbV"/>
              <w:textAlignment w:val="auto"/>
              <w:rPr>
                <w:rFonts w:ascii="微軟正黑體" w:eastAsia="微軟正黑體" w:hAnsi="微軟正黑體"/>
                <w:bCs/>
                <w:sz w:val="28"/>
                <w:szCs w:val="28"/>
              </w:rPr>
            </w:pPr>
          </w:p>
        </w:tc>
      </w:tr>
    </w:tbl>
    <w:p w14:paraId="377B2B30" w14:textId="77777777" w:rsidR="00982562" w:rsidRPr="00191D9F" w:rsidRDefault="00982562" w:rsidP="00237158">
      <w:pPr>
        <w:adjustRightInd/>
        <w:snapToGrid w:val="0"/>
        <w:spacing w:afterLines="50" w:after="180" w:line="400" w:lineRule="exact"/>
        <w:ind w:leftChars="690" w:left="1657" w:hanging="1"/>
        <w:jc w:val="both"/>
        <w:textAlignment w:val="auto"/>
        <w:rPr>
          <w:rFonts w:ascii="微軟正黑體" w:eastAsia="微軟正黑體" w:hAnsi="微軟正黑體"/>
          <w:bCs/>
          <w:sz w:val="28"/>
          <w:szCs w:val="28"/>
        </w:rPr>
      </w:pPr>
    </w:p>
    <w:p w14:paraId="0B3493CD" w14:textId="77777777" w:rsidR="008D5BDC" w:rsidRPr="00191D9F" w:rsidRDefault="00B50560" w:rsidP="00B50560">
      <w:pPr>
        <w:numPr>
          <w:ilvl w:val="0"/>
          <w:numId w:val="1"/>
        </w:numPr>
        <w:adjustRightInd/>
        <w:snapToGrid w:val="0"/>
        <w:spacing w:afterLines="50" w:after="180" w:line="400" w:lineRule="exact"/>
        <w:textAlignment w:val="auto"/>
        <w:rPr>
          <w:rFonts w:ascii="微軟正黑體" w:eastAsia="微軟正黑體" w:hAnsi="微軟正黑體"/>
          <w:b/>
          <w:bCs/>
          <w:sz w:val="28"/>
          <w:szCs w:val="28"/>
        </w:rPr>
      </w:pPr>
      <w:r w:rsidRPr="00191D9F">
        <w:rPr>
          <w:rFonts w:ascii="微軟正黑體" w:eastAsia="微軟正黑體" w:hAnsi="微軟正黑體" w:hint="eastAsia"/>
          <w:b/>
          <w:bCs/>
          <w:sz w:val="28"/>
          <w:szCs w:val="28"/>
        </w:rPr>
        <w:t>重要</w:t>
      </w:r>
      <w:r w:rsidR="008D5BDC" w:rsidRPr="00191D9F">
        <w:rPr>
          <w:rFonts w:ascii="微軟正黑體" w:eastAsia="微軟正黑體" w:hAnsi="微軟正黑體" w:hint="eastAsia"/>
          <w:b/>
          <w:bCs/>
          <w:sz w:val="28"/>
          <w:szCs w:val="28"/>
        </w:rPr>
        <w:t>事項</w:t>
      </w:r>
    </w:p>
    <w:p w14:paraId="7B16DE42" w14:textId="77777777" w:rsidR="008D5BDC" w:rsidRPr="00191D9F" w:rsidRDefault="003A2EE9"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hint="eastAsia"/>
          <w:bCs/>
          <w:sz w:val="28"/>
          <w:szCs w:val="28"/>
        </w:rPr>
        <w:t>專案</w:t>
      </w:r>
      <w:r w:rsidR="008D5BDC" w:rsidRPr="00191D9F">
        <w:rPr>
          <w:rFonts w:ascii="微軟正黑體" w:eastAsia="微軟正黑體" w:hAnsi="微軟正黑體" w:hint="eastAsia"/>
          <w:sz w:val="28"/>
          <w:szCs w:val="28"/>
        </w:rPr>
        <w:t>規劃與工具概念設計草圖經本院審查通過後，仍須與本院進行溝通協調，並須配合</w:t>
      </w:r>
      <w:r w:rsidR="008D5BDC" w:rsidRPr="00191D9F">
        <w:rPr>
          <w:rFonts w:ascii="微軟正黑體" w:eastAsia="微軟正黑體" w:hAnsi="微軟正黑體"/>
          <w:sz w:val="28"/>
          <w:szCs w:val="28"/>
        </w:rPr>
        <w:t>實際情形調整內容，如輔助演算技術實施之燈光或環境硬體色彩等</w:t>
      </w:r>
      <w:r w:rsidR="008D5BDC" w:rsidRPr="00191D9F">
        <w:rPr>
          <w:rFonts w:ascii="微軟正黑體" w:eastAsia="微軟正黑體" w:hAnsi="微軟正黑體" w:hint="eastAsia"/>
          <w:sz w:val="28"/>
          <w:szCs w:val="28"/>
        </w:rPr>
        <w:t>，使資料蒐集品質達到最佳效果。</w:t>
      </w:r>
    </w:p>
    <w:p w14:paraId="3759926C" w14:textId="77777777" w:rsidR="008D5BDC" w:rsidRPr="00191D9F" w:rsidRDefault="008D5BDC"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hint="eastAsia"/>
          <w:sz w:val="28"/>
          <w:szCs w:val="28"/>
        </w:rPr>
        <w:t>本案</w:t>
      </w:r>
      <w:r w:rsidRPr="00191D9F">
        <w:rPr>
          <w:rFonts w:ascii="微軟正黑體" w:eastAsia="微軟正黑體" w:hAnsi="微軟正黑體"/>
          <w:sz w:val="28"/>
          <w:szCs w:val="28"/>
        </w:rPr>
        <w:t>所有印刷及輸出物尺寸請廠商務必至現場測量確認，文字內容及設計樣式皆須經本</w:t>
      </w:r>
      <w:r w:rsidR="003A2EE9" w:rsidRPr="00191D9F">
        <w:rPr>
          <w:rFonts w:ascii="微軟正黑體" w:eastAsia="微軟正黑體" w:hAnsi="微軟正黑體" w:hint="eastAsia"/>
          <w:sz w:val="28"/>
          <w:szCs w:val="28"/>
        </w:rPr>
        <w:t>院</w:t>
      </w:r>
      <w:r w:rsidRPr="00191D9F">
        <w:rPr>
          <w:rFonts w:ascii="微軟正黑體" w:eastAsia="微軟正黑體" w:hAnsi="微軟正黑體"/>
          <w:sz w:val="28"/>
          <w:szCs w:val="28"/>
        </w:rPr>
        <w:t>確認後方可製作及輸出。</w:t>
      </w:r>
    </w:p>
    <w:p w14:paraId="02530A3C" w14:textId="32A43527" w:rsidR="008D5BDC" w:rsidRPr="00191D9F" w:rsidRDefault="008D5BDC"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hint="eastAsia"/>
          <w:sz w:val="28"/>
          <w:szCs w:val="28"/>
        </w:rPr>
        <w:lastRenderedPageBreak/>
        <w:t>現場</w:t>
      </w:r>
      <w:r w:rsidR="00D678AE">
        <w:rPr>
          <w:rFonts w:ascii="微軟正黑體" w:eastAsia="微軟正黑體" w:hAnsi="微軟正黑體" w:hint="eastAsia"/>
          <w:sz w:val="28"/>
          <w:szCs w:val="28"/>
        </w:rPr>
        <w:t>執行</w:t>
      </w:r>
      <w:r w:rsidRPr="00191D9F">
        <w:rPr>
          <w:rFonts w:ascii="微軟正黑體" w:eastAsia="微軟正黑體" w:hAnsi="微軟正黑體" w:hint="eastAsia"/>
          <w:sz w:val="28"/>
          <w:szCs w:val="28"/>
        </w:rPr>
        <w:t>視工具需求架設燈光電源、配置網路收發設備與接電。如得標廠商所提案之設計內容需額外用電，應將額外用電之費用包括於硬體機台報價單中，並控制於本案預算內。</w:t>
      </w:r>
    </w:p>
    <w:p w14:paraId="46BC60D6" w14:textId="77777777" w:rsidR="008D5BDC" w:rsidRPr="00191D9F" w:rsidRDefault="003A2EE9"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hint="eastAsia"/>
          <w:sz w:val="28"/>
          <w:szCs w:val="28"/>
        </w:rPr>
        <w:t>本案</w:t>
      </w:r>
      <w:r w:rsidR="008D5BDC" w:rsidRPr="00191D9F">
        <w:rPr>
          <w:rFonts w:ascii="微軟正黑體" w:eastAsia="微軟正黑體" w:hAnsi="微軟正黑體"/>
          <w:sz w:val="28"/>
          <w:szCs w:val="28"/>
        </w:rPr>
        <w:t>所需之硬體設備</w:t>
      </w:r>
      <w:r w:rsidR="008D5BDC" w:rsidRPr="00191D9F">
        <w:rPr>
          <w:rFonts w:ascii="微軟正黑體" w:eastAsia="微軟正黑體" w:hAnsi="微軟正黑體" w:hint="eastAsia"/>
          <w:sz w:val="28"/>
          <w:szCs w:val="28"/>
        </w:rPr>
        <w:t>、施作材料</w:t>
      </w:r>
      <w:r w:rsidR="008D5BDC" w:rsidRPr="00191D9F">
        <w:rPr>
          <w:rFonts w:ascii="微軟正黑體" w:eastAsia="微軟正黑體" w:hAnsi="微軟正黑體"/>
          <w:sz w:val="28"/>
          <w:szCs w:val="28"/>
        </w:rPr>
        <w:t>須依據場地規範進場施工，進場前之倉儲、運送等工作須自行處理，若未能依時完成，所有損失由承包單位負責賠償。施作期間須指派人員全程現場監督及配合臨時需求。</w:t>
      </w:r>
    </w:p>
    <w:p w14:paraId="43DBBEB2" w14:textId="44DCCCA7" w:rsidR="008D5BDC" w:rsidRPr="00191D9F" w:rsidRDefault="008D5BDC"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hint="eastAsia"/>
          <w:sz w:val="28"/>
          <w:szCs w:val="28"/>
        </w:rPr>
        <w:t>得標廠商須符合場地所訂定之施工標準及規範，如有意外損壞場地設施或結構，應負責賠償或修繕。</w:t>
      </w:r>
    </w:p>
    <w:p w14:paraId="602F920C" w14:textId="77777777" w:rsidR="00EF7F1E" w:rsidRPr="00191D9F" w:rsidRDefault="008D5BDC" w:rsidP="00DC7B7A">
      <w:pPr>
        <w:numPr>
          <w:ilvl w:val="0"/>
          <w:numId w:val="27"/>
        </w:numPr>
        <w:adjustRightInd/>
        <w:snapToGrid w:val="0"/>
        <w:spacing w:afterLines="50" w:after="180" w:line="400" w:lineRule="exact"/>
        <w:jc w:val="both"/>
        <w:textAlignment w:val="auto"/>
        <w:rPr>
          <w:rFonts w:ascii="微軟正黑體" w:eastAsia="微軟正黑體" w:hAnsi="微軟正黑體"/>
          <w:sz w:val="28"/>
          <w:szCs w:val="28"/>
        </w:rPr>
      </w:pPr>
      <w:r w:rsidRPr="00191D9F">
        <w:rPr>
          <w:rFonts w:ascii="微軟正黑體" w:eastAsia="微軟正黑體" w:hAnsi="微軟正黑體"/>
          <w:sz w:val="28"/>
          <w:szCs w:val="28"/>
        </w:rPr>
        <w:t>所有</w:t>
      </w:r>
      <w:r w:rsidRPr="00191D9F">
        <w:rPr>
          <w:rFonts w:ascii="微軟正黑體" w:eastAsia="微軟正黑體" w:hAnsi="微軟正黑體" w:hint="eastAsia"/>
          <w:sz w:val="28"/>
          <w:szCs w:val="28"/>
        </w:rPr>
        <w:t>得標</w:t>
      </w:r>
      <w:r w:rsidRPr="00191D9F">
        <w:rPr>
          <w:rFonts w:ascii="微軟正黑體" w:eastAsia="微軟正黑體" w:hAnsi="微軟正黑體"/>
          <w:sz w:val="28"/>
          <w:szCs w:val="28"/>
        </w:rPr>
        <w:t>廠商工作人員所需之交通、運費、倉儲、食宿費用皆須包含在內。</w:t>
      </w:r>
    </w:p>
    <w:p w14:paraId="1C02B8F8" w14:textId="77777777" w:rsidR="00493983" w:rsidRPr="00191D9F" w:rsidRDefault="0085375C" w:rsidP="00EF7F1E">
      <w:pPr>
        <w:numPr>
          <w:ilvl w:val="0"/>
          <w:numId w:val="1"/>
        </w:numPr>
        <w:tabs>
          <w:tab w:val="clear" w:pos="720"/>
        </w:tabs>
        <w:adjustRightInd/>
        <w:snapToGrid w:val="0"/>
        <w:spacing w:beforeLines="50" w:before="180" w:afterLines="50" w:after="180" w:line="400" w:lineRule="exact"/>
        <w:textAlignment w:val="auto"/>
        <w:rPr>
          <w:rFonts w:ascii="微軟正黑體" w:eastAsia="微軟正黑體" w:hAnsi="微軟正黑體"/>
          <w:b/>
          <w:sz w:val="28"/>
          <w:szCs w:val="28"/>
        </w:rPr>
      </w:pPr>
      <w:r w:rsidRPr="00191D9F">
        <w:rPr>
          <w:rFonts w:ascii="微軟正黑體" w:eastAsia="微軟正黑體" w:hAnsi="微軟正黑體" w:hint="eastAsia"/>
          <w:b/>
          <w:sz w:val="28"/>
          <w:szCs w:val="28"/>
        </w:rPr>
        <w:t>交付項目</w:t>
      </w:r>
    </w:p>
    <w:p w14:paraId="2F7EB712" w14:textId="77777777" w:rsidR="00064790" w:rsidRPr="00191D9F" w:rsidRDefault="00493983" w:rsidP="001A5605">
      <w:pPr>
        <w:snapToGrid w:val="0"/>
        <w:spacing w:afterLines="50" w:after="180" w:line="400" w:lineRule="exact"/>
        <w:ind w:leftChars="277" w:left="839" w:hanging="174"/>
        <w:rPr>
          <w:rFonts w:ascii="微軟正黑體" w:eastAsia="微軟正黑體" w:hAnsi="微軟正黑體"/>
          <w:sz w:val="28"/>
          <w:szCs w:val="28"/>
        </w:rPr>
      </w:pPr>
      <w:r w:rsidRPr="00191D9F">
        <w:rPr>
          <w:rFonts w:ascii="微軟正黑體" w:eastAsia="微軟正黑體" w:hAnsi="微軟正黑體" w:hint="eastAsia"/>
          <w:sz w:val="28"/>
          <w:szCs w:val="28"/>
        </w:rPr>
        <w:t>得標廠商需根據上述內容完成</w:t>
      </w:r>
      <w:r w:rsidR="007C24B3" w:rsidRPr="00191D9F">
        <w:rPr>
          <w:rFonts w:ascii="微軟正黑體" w:eastAsia="微軟正黑體" w:hAnsi="微軟正黑體" w:hint="eastAsia"/>
          <w:sz w:val="28"/>
          <w:szCs w:val="28"/>
        </w:rPr>
        <w:t>下列工作項目並提交</w:t>
      </w:r>
      <w:r w:rsidR="00EA7632" w:rsidRPr="00191D9F">
        <w:rPr>
          <w:rFonts w:ascii="微軟正黑體" w:eastAsia="微軟正黑體" w:hAnsi="微軟正黑體" w:hint="eastAsia"/>
          <w:sz w:val="28"/>
          <w:szCs w:val="28"/>
        </w:rPr>
        <w:t>結案報告</w:t>
      </w:r>
      <w:r w:rsidR="00EC410A" w:rsidRPr="00191D9F">
        <w:rPr>
          <w:rFonts w:ascii="微軟正黑體" w:eastAsia="微軟正黑體" w:hAnsi="微軟正黑體" w:hint="eastAsia"/>
          <w:sz w:val="28"/>
          <w:szCs w:val="28"/>
        </w:rPr>
        <w:t xml:space="preserve"> </w:t>
      </w:r>
      <w:r w:rsidR="00EA7632" w:rsidRPr="00191D9F">
        <w:rPr>
          <w:rFonts w:ascii="微軟正黑體" w:eastAsia="微軟正黑體" w:hAnsi="微軟正黑體" w:hint="eastAsia"/>
          <w:sz w:val="28"/>
          <w:szCs w:val="28"/>
        </w:rPr>
        <w:t>(</w:t>
      </w:r>
      <w:r w:rsidR="00871465" w:rsidRPr="00191D9F">
        <w:rPr>
          <w:rFonts w:ascii="微軟正黑體" w:eastAsia="微軟正黑體" w:hAnsi="微軟正黑體" w:hint="eastAsia"/>
          <w:sz w:val="28"/>
          <w:szCs w:val="28"/>
        </w:rPr>
        <w:t>紙本文件</w:t>
      </w:r>
      <w:r w:rsidR="00EA7632" w:rsidRPr="00191D9F">
        <w:rPr>
          <w:rFonts w:ascii="微軟正黑體" w:eastAsia="微軟正黑體" w:hAnsi="微軟正黑體" w:hint="eastAsia"/>
          <w:sz w:val="28"/>
          <w:szCs w:val="28"/>
        </w:rPr>
        <w:t>暨完整電子檔</w:t>
      </w:r>
      <w:r w:rsidR="00EC410A" w:rsidRPr="00191D9F">
        <w:rPr>
          <w:rFonts w:ascii="微軟正黑體" w:eastAsia="微軟正黑體" w:hAnsi="微軟正黑體" w:hint="eastAsia"/>
          <w:sz w:val="28"/>
          <w:szCs w:val="28"/>
        </w:rPr>
        <w:t>1式</w:t>
      </w:r>
      <w:r w:rsidR="00EA7632" w:rsidRPr="00191D9F">
        <w:rPr>
          <w:rFonts w:ascii="微軟正黑體" w:eastAsia="微軟正黑體" w:hAnsi="微軟正黑體" w:hint="eastAsia"/>
          <w:sz w:val="28"/>
          <w:szCs w:val="28"/>
        </w:rPr>
        <w:t>)</w:t>
      </w:r>
      <w:r w:rsidRPr="00191D9F">
        <w:rPr>
          <w:rFonts w:ascii="微軟正黑體" w:eastAsia="微軟正黑體" w:hAnsi="微軟正黑體" w:hint="eastAsia"/>
          <w:sz w:val="28"/>
          <w:szCs w:val="28"/>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145"/>
        <w:gridCol w:w="3164"/>
        <w:gridCol w:w="3827"/>
      </w:tblGrid>
      <w:tr w:rsidR="000A0117" w:rsidRPr="00191D9F" w14:paraId="063A7F4E" w14:textId="77777777" w:rsidTr="000A0117">
        <w:trPr>
          <w:cantSplit/>
          <w:trHeight w:val="454"/>
        </w:trPr>
        <w:tc>
          <w:tcPr>
            <w:tcW w:w="539" w:type="dxa"/>
            <w:tcBorders>
              <w:top w:val="single" w:sz="4" w:space="0" w:color="auto"/>
              <w:left w:val="single" w:sz="4" w:space="0" w:color="auto"/>
              <w:bottom w:val="single" w:sz="4" w:space="0" w:color="auto"/>
              <w:right w:val="single" w:sz="4" w:space="0" w:color="auto"/>
            </w:tcBorders>
            <w:shd w:val="clear" w:color="auto" w:fill="E6E6E6"/>
            <w:vAlign w:val="center"/>
          </w:tcPr>
          <w:p w14:paraId="2B41F120" w14:textId="77777777" w:rsidR="000A0117" w:rsidRPr="00191D9F" w:rsidRDefault="000A0117" w:rsidP="00064790">
            <w:pPr>
              <w:snapToGrid w:val="0"/>
              <w:jc w:val="both"/>
              <w:rPr>
                <w:rFonts w:ascii="微軟正黑體" w:eastAsia="微軟正黑體" w:hAnsi="微軟正黑體"/>
                <w:b/>
                <w:bCs/>
                <w:spacing w:val="6"/>
                <w:sz w:val="28"/>
                <w:szCs w:val="28"/>
              </w:rPr>
            </w:pPr>
            <w:r w:rsidRPr="00191D9F">
              <w:rPr>
                <w:rFonts w:ascii="微軟正黑體" w:eastAsia="微軟正黑體" w:hAnsi="微軟正黑體"/>
                <w:b/>
                <w:bCs/>
                <w:sz w:val="28"/>
                <w:szCs w:val="28"/>
              </w:rPr>
              <w:t>項次</w:t>
            </w:r>
          </w:p>
        </w:tc>
        <w:tc>
          <w:tcPr>
            <w:tcW w:w="1145" w:type="dxa"/>
            <w:tcBorders>
              <w:top w:val="single" w:sz="4" w:space="0" w:color="auto"/>
              <w:left w:val="single" w:sz="4" w:space="0" w:color="auto"/>
              <w:bottom w:val="single" w:sz="4" w:space="0" w:color="auto"/>
              <w:right w:val="single" w:sz="4" w:space="0" w:color="auto"/>
            </w:tcBorders>
            <w:shd w:val="clear" w:color="auto" w:fill="E6E6E6"/>
            <w:vAlign w:val="center"/>
          </w:tcPr>
          <w:p w14:paraId="1BCC2C53" w14:textId="77777777" w:rsidR="000A0117" w:rsidRPr="00191D9F" w:rsidRDefault="000A0117" w:rsidP="00064790">
            <w:pPr>
              <w:snapToGrid w:val="0"/>
              <w:jc w:val="both"/>
              <w:rPr>
                <w:rFonts w:ascii="微軟正黑體" w:eastAsia="微軟正黑體" w:hAnsi="微軟正黑體"/>
                <w:b/>
                <w:bCs/>
                <w:sz w:val="28"/>
                <w:szCs w:val="28"/>
              </w:rPr>
            </w:pPr>
            <w:r w:rsidRPr="00191D9F">
              <w:rPr>
                <w:rFonts w:ascii="微軟正黑體" w:eastAsia="微軟正黑體" w:hAnsi="微軟正黑體"/>
                <w:b/>
                <w:bCs/>
                <w:sz w:val="28"/>
                <w:szCs w:val="28"/>
              </w:rPr>
              <w:t>工作項目</w:t>
            </w:r>
          </w:p>
        </w:tc>
        <w:tc>
          <w:tcPr>
            <w:tcW w:w="3164" w:type="dxa"/>
            <w:tcBorders>
              <w:top w:val="single" w:sz="4" w:space="0" w:color="auto"/>
              <w:left w:val="single" w:sz="4" w:space="0" w:color="auto"/>
              <w:bottom w:val="single" w:sz="4" w:space="0" w:color="auto"/>
              <w:right w:val="single" w:sz="4" w:space="0" w:color="auto"/>
            </w:tcBorders>
            <w:shd w:val="clear" w:color="auto" w:fill="E6E6E6"/>
            <w:vAlign w:val="center"/>
          </w:tcPr>
          <w:p w14:paraId="02CD1B83" w14:textId="77777777" w:rsidR="000A0117" w:rsidRPr="00191D9F" w:rsidRDefault="000A0117" w:rsidP="00064790">
            <w:pPr>
              <w:snapToGrid w:val="0"/>
              <w:jc w:val="both"/>
              <w:rPr>
                <w:rFonts w:ascii="微軟正黑體" w:eastAsia="微軟正黑體" w:hAnsi="微軟正黑體"/>
                <w:b/>
                <w:bCs/>
                <w:spacing w:val="6"/>
                <w:sz w:val="28"/>
                <w:szCs w:val="28"/>
              </w:rPr>
            </w:pPr>
            <w:r w:rsidRPr="00191D9F">
              <w:rPr>
                <w:rFonts w:ascii="微軟正黑體" w:eastAsia="微軟正黑體" w:hAnsi="微軟正黑體"/>
                <w:b/>
                <w:bCs/>
                <w:sz w:val="28"/>
                <w:szCs w:val="28"/>
              </w:rPr>
              <w:t>預期產出</w:t>
            </w:r>
          </w:p>
        </w:tc>
        <w:tc>
          <w:tcPr>
            <w:tcW w:w="3827" w:type="dxa"/>
            <w:tcBorders>
              <w:top w:val="single" w:sz="4" w:space="0" w:color="auto"/>
              <w:left w:val="single" w:sz="4" w:space="0" w:color="auto"/>
              <w:bottom w:val="single" w:sz="4" w:space="0" w:color="auto"/>
              <w:right w:val="single" w:sz="4" w:space="0" w:color="auto"/>
            </w:tcBorders>
            <w:shd w:val="clear" w:color="auto" w:fill="E6E6E6"/>
            <w:vAlign w:val="center"/>
          </w:tcPr>
          <w:p w14:paraId="11A51C47" w14:textId="0B70E44B" w:rsidR="000A0117" w:rsidRPr="00191D9F" w:rsidRDefault="000A0117" w:rsidP="00064790">
            <w:pPr>
              <w:snapToGrid w:val="0"/>
              <w:jc w:val="both"/>
              <w:rPr>
                <w:rFonts w:ascii="微軟正黑體" w:eastAsia="微軟正黑體" w:hAnsi="微軟正黑體"/>
                <w:b/>
                <w:bCs/>
                <w:sz w:val="28"/>
                <w:szCs w:val="28"/>
              </w:rPr>
            </w:pPr>
            <w:r w:rsidRPr="00191D9F">
              <w:rPr>
                <w:rFonts w:ascii="微軟正黑體" w:eastAsia="微軟正黑體" w:hAnsi="微軟正黑體" w:hint="eastAsia"/>
                <w:b/>
                <w:bCs/>
                <w:sz w:val="28"/>
                <w:szCs w:val="28"/>
              </w:rPr>
              <w:t>說明</w:t>
            </w:r>
          </w:p>
        </w:tc>
      </w:tr>
      <w:tr w:rsidR="000A0117" w:rsidRPr="00191D9F" w14:paraId="4D8A9420" w14:textId="77777777" w:rsidTr="000A0117">
        <w:trPr>
          <w:cantSplit/>
          <w:trHeight w:val="1811"/>
        </w:trPr>
        <w:tc>
          <w:tcPr>
            <w:tcW w:w="539" w:type="dxa"/>
            <w:vMerge w:val="restart"/>
            <w:tcBorders>
              <w:top w:val="single" w:sz="4" w:space="0" w:color="auto"/>
              <w:left w:val="single" w:sz="4" w:space="0" w:color="auto"/>
              <w:right w:val="single" w:sz="4" w:space="0" w:color="auto"/>
            </w:tcBorders>
            <w:vAlign w:val="center"/>
          </w:tcPr>
          <w:p w14:paraId="0D327D99" w14:textId="77777777" w:rsidR="000A0117" w:rsidRPr="00191D9F" w:rsidRDefault="000A0117" w:rsidP="00064790">
            <w:pPr>
              <w:snapToGrid w:val="0"/>
              <w:jc w:val="both"/>
              <w:rPr>
                <w:rFonts w:ascii="微軟正黑體" w:eastAsia="微軟正黑體" w:hAnsi="微軟正黑體"/>
                <w:spacing w:val="6"/>
                <w:kern w:val="0"/>
                <w:sz w:val="28"/>
                <w:szCs w:val="28"/>
              </w:rPr>
            </w:pPr>
            <w:r w:rsidRPr="00191D9F">
              <w:rPr>
                <w:rFonts w:ascii="微軟正黑體" w:eastAsia="微軟正黑體" w:hAnsi="微軟正黑體" w:hint="eastAsia"/>
                <w:spacing w:val="6"/>
                <w:kern w:val="0"/>
                <w:sz w:val="28"/>
                <w:szCs w:val="28"/>
              </w:rPr>
              <w:t>1</w:t>
            </w:r>
          </w:p>
        </w:tc>
        <w:tc>
          <w:tcPr>
            <w:tcW w:w="1145" w:type="dxa"/>
            <w:vMerge w:val="restart"/>
            <w:tcBorders>
              <w:top w:val="single" w:sz="4" w:space="0" w:color="auto"/>
              <w:left w:val="single" w:sz="4" w:space="0" w:color="auto"/>
              <w:right w:val="single" w:sz="4" w:space="0" w:color="auto"/>
            </w:tcBorders>
            <w:vAlign w:val="center"/>
          </w:tcPr>
          <w:p w14:paraId="65091B24" w14:textId="77777777" w:rsidR="000A0117" w:rsidRPr="00191D9F" w:rsidRDefault="000A0117" w:rsidP="00064790">
            <w:pPr>
              <w:autoSpaceDE w:val="0"/>
              <w:autoSpaceDN w:val="0"/>
              <w:snapToGrid w:val="0"/>
              <w:jc w:val="both"/>
              <w:rPr>
                <w:rFonts w:ascii="微軟正黑體" w:eastAsia="微軟正黑體" w:hAnsi="微軟正黑體"/>
                <w:spacing w:val="6"/>
                <w:kern w:val="0"/>
                <w:sz w:val="28"/>
                <w:szCs w:val="28"/>
              </w:rPr>
            </w:pPr>
            <w:r w:rsidRPr="00191D9F">
              <w:rPr>
                <w:rFonts w:ascii="微軟正黑體" w:eastAsia="微軟正黑體" w:hAnsi="微軟正黑體" w:hint="eastAsia"/>
                <w:spacing w:val="6"/>
                <w:kern w:val="0"/>
                <w:sz w:val="28"/>
                <w:szCs w:val="28"/>
              </w:rPr>
              <w:t>智慧導</w:t>
            </w:r>
            <w:proofErr w:type="gramStart"/>
            <w:r w:rsidRPr="00191D9F">
              <w:rPr>
                <w:rFonts w:ascii="微軟正黑體" w:eastAsia="微軟正黑體" w:hAnsi="微軟正黑體" w:hint="eastAsia"/>
                <w:spacing w:val="6"/>
                <w:kern w:val="0"/>
                <w:sz w:val="28"/>
                <w:szCs w:val="28"/>
              </w:rPr>
              <w:t>覽跨屏</w:t>
            </w:r>
            <w:proofErr w:type="gramEnd"/>
            <w:r w:rsidRPr="00191D9F">
              <w:rPr>
                <w:rFonts w:ascii="微軟正黑體" w:eastAsia="微軟正黑體" w:hAnsi="微軟正黑體" w:hint="eastAsia"/>
                <w:spacing w:val="6"/>
                <w:kern w:val="0"/>
                <w:sz w:val="28"/>
                <w:szCs w:val="28"/>
              </w:rPr>
              <w:t>系統之數位體驗內容設計規劃與執行</w:t>
            </w:r>
          </w:p>
        </w:tc>
        <w:tc>
          <w:tcPr>
            <w:tcW w:w="3164" w:type="dxa"/>
            <w:tcBorders>
              <w:top w:val="single" w:sz="4" w:space="0" w:color="auto"/>
              <w:left w:val="single" w:sz="4" w:space="0" w:color="auto"/>
              <w:bottom w:val="single" w:sz="4" w:space="0" w:color="auto"/>
              <w:right w:val="single" w:sz="4" w:space="0" w:color="auto"/>
            </w:tcBorders>
            <w:vAlign w:val="center"/>
          </w:tcPr>
          <w:p w14:paraId="296315A3" w14:textId="77777777" w:rsidR="000A0117" w:rsidRPr="00DE1239" w:rsidRDefault="000A0117" w:rsidP="00064790">
            <w:pPr>
              <w:autoSpaceDE w:val="0"/>
              <w:autoSpaceDN w:val="0"/>
              <w:snapToGrid w:val="0"/>
              <w:jc w:val="both"/>
              <w:rPr>
                <w:rFonts w:ascii="微軟正黑體" w:eastAsia="微軟正黑體" w:hAnsi="微軟正黑體"/>
                <w:spacing w:val="6"/>
                <w:kern w:val="0"/>
                <w:sz w:val="26"/>
                <w:szCs w:val="26"/>
              </w:rPr>
            </w:pPr>
            <w:r w:rsidRPr="00DE1239">
              <w:rPr>
                <w:rFonts w:ascii="微軟正黑體" w:eastAsia="微軟正黑體" w:hAnsi="微軟正黑體" w:hint="eastAsia"/>
                <w:spacing w:val="6"/>
                <w:kern w:val="0"/>
                <w:sz w:val="26"/>
                <w:szCs w:val="26"/>
              </w:rPr>
              <w:t>透明顯示技術內容應用與互動體驗設計1式</w:t>
            </w:r>
          </w:p>
        </w:tc>
        <w:tc>
          <w:tcPr>
            <w:tcW w:w="3827" w:type="dxa"/>
            <w:tcBorders>
              <w:top w:val="single" w:sz="4" w:space="0" w:color="auto"/>
              <w:left w:val="single" w:sz="4" w:space="0" w:color="auto"/>
              <w:bottom w:val="single" w:sz="4" w:space="0" w:color="auto"/>
              <w:right w:val="single" w:sz="4" w:space="0" w:color="auto"/>
            </w:tcBorders>
            <w:vAlign w:val="center"/>
          </w:tcPr>
          <w:p w14:paraId="5941D4B9" w14:textId="73295F94" w:rsidR="000A0117" w:rsidRPr="00191D9F" w:rsidRDefault="000A0117" w:rsidP="00064790">
            <w:pPr>
              <w:autoSpaceDE w:val="0"/>
              <w:autoSpaceDN w:val="0"/>
              <w:snapToGrid w:val="0"/>
              <w:jc w:val="both"/>
              <w:rPr>
                <w:rFonts w:ascii="微軟正黑體" w:eastAsia="微軟正黑體" w:hAnsi="微軟正黑體"/>
                <w:spacing w:val="6"/>
                <w:kern w:val="0"/>
                <w:szCs w:val="24"/>
              </w:rPr>
            </w:pPr>
            <w:r w:rsidRPr="00191D9F">
              <w:rPr>
                <w:rFonts w:ascii="微軟正黑體" w:eastAsia="微軟正黑體" w:hAnsi="微軟正黑體" w:hint="eastAsia"/>
                <w:color w:val="000000"/>
                <w:szCs w:val="24"/>
              </w:rPr>
              <w:t>包含整體內容企劃、實際體驗之UI／UX規劃、建構至少10個景點及相關互動應用、協調商情系統整合及整體製作時程安排。</w:t>
            </w:r>
          </w:p>
        </w:tc>
      </w:tr>
      <w:tr w:rsidR="000A0117" w:rsidRPr="00191D9F" w14:paraId="1C2A69C4" w14:textId="77777777" w:rsidTr="000A0117">
        <w:trPr>
          <w:cantSplit/>
          <w:trHeight w:val="454"/>
        </w:trPr>
        <w:tc>
          <w:tcPr>
            <w:tcW w:w="539" w:type="dxa"/>
            <w:vMerge/>
            <w:tcBorders>
              <w:left w:val="single" w:sz="4" w:space="0" w:color="auto"/>
              <w:right w:val="single" w:sz="4" w:space="0" w:color="auto"/>
            </w:tcBorders>
            <w:vAlign w:val="center"/>
          </w:tcPr>
          <w:p w14:paraId="58615E13" w14:textId="77777777" w:rsidR="000A0117" w:rsidRPr="00191D9F" w:rsidRDefault="000A0117" w:rsidP="00064790">
            <w:pPr>
              <w:snapToGrid w:val="0"/>
              <w:jc w:val="both"/>
              <w:rPr>
                <w:rFonts w:ascii="微軟正黑體" w:eastAsia="微軟正黑體" w:hAnsi="微軟正黑體"/>
                <w:spacing w:val="6"/>
                <w:kern w:val="0"/>
                <w:sz w:val="28"/>
                <w:szCs w:val="28"/>
              </w:rPr>
            </w:pPr>
          </w:p>
        </w:tc>
        <w:tc>
          <w:tcPr>
            <w:tcW w:w="1145" w:type="dxa"/>
            <w:vMerge/>
            <w:tcBorders>
              <w:left w:val="single" w:sz="4" w:space="0" w:color="auto"/>
              <w:right w:val="single" w:sz="4" w:space="0" w:color="auto"/>
            </w:tcBorders>
            <w:vAlign w:val="center"/>
          </w:tcPr>
          <w:p w14:paraId="2A62DF90" w14:textId="77777777" w:rsidR="000A0117" w:rsidRPr="00191D9F" w:rsidRDefault="000A0117" w:rsidP="00064790">
            <w:pPr>
              <w:autoSpaceDE w:val="0"/>
              <w:autoSpaceDN w:val="0"/>
              <w:snapToGrid w:val="0"/>
              <w:jc w:val="both"/>
              <w:rPr>
                <w:rFonts w:ascii="微軟正黑體" w:eastAsia="微軟正黑體" w:hAnsi="微軟正黑體"/>
                <w:spacing w:val="6"/>
                <w:kern w:val="0"/>
                <w:sz w:val="28"/>
                <w:szCs w:val="28"/>
              </w:rPr>
            </w:pPr>
          </w:p>
        </w:tc>
        <w:tc>
          <w:tcPr>
            <w:tcW w:w="3164" w:type="dxa"/>
            <w:tcBorders>
              <w:top w:val="single" w:sz="4" w:space="0" w:color="auto"/>
              <w:left w:val="single" w:sz="4" w:space="0" w:color="auto"/>
              <w:bottom w:val="single" w:sz="4" w:space="0" w:color="auto"/>
              <w:right w:val="single" w:sz="4" w:space="0" w:color="auto"/>
            </w:tcBorders>
            <w:vAlign w:val="center"/>
          </w:tcPr>
          <w:p w14:paraId="2E2756EE" w14:textId="77777777" w:rsidR="000A0117" w:rsidRPr="00DE1239" w:rsidRDefault="000A0117" w:rsidP="00064790">
            <w:pPr>
              <w:autoSpaceDE w:val="0"/>
              <w:autoSpaceDN w:val="0"/>
              <w:snapToGrid w:val="0"/>
              <w:jc w:val="both"/>
              <w:rPr>
                <w:rFonts w:ascii="微軟正黑體" w:eastAsia="微軟正黑體" w:hAnsi="微軟正黑體"/>
                <w:spacing w:val="6"/>
                <w:kern w:val="0"/>
                <w:sz w:val="26"/>
                <w:szCs w:val="26"/>
              </w:rPr>
            </w:pPr>
            <w:r w:rsidRPr="00DE1239">
              <w:rPr>
                <w:rFonts w:ascii="微軟正黑體" w:eastAsia="微軟正黑體" w:hAnsi="微軟正黑體" w:hint="eastAsia"/>
                <w:spacing w:val="6"/>
                <w:kern w:val="0"/>
                <w:sz w:val="26"/>
                <w:szCs w:val="26"/>
              </w:rPr>
              <w:t>AIS船舶定位系統互動應用設計1式</w:t>
            </w:r>
          </w:p>
        </w:tc>
        <w:tc>
          <w:tcPr>
            <w:tcW w:w="3827" w:type="dxa"/>
            <w:tcBorders>
              <w:top w:val="single" w:sz="4" w:space="0" w:color="auto"/>
              <w:left w:val="single" w:sz="4" w:space="0" w:color="auto"/>
              <w:bottom w:val="single" w:sz="4" w:space="0" w:color="auto"/>
              <w:right w:val="single" w:sz="4" w:space="0" w:color="auto"/>
            </w:tcBorders>
            <w:vAlign w:val="center"/>
          </w:tcPr>
          <w:p w14:paraId="363EA41B" w14:textId="073A6C5D" w:rsidR="000A0117" w:rsidRPr="00191D9F" w:rsidRDefault="000A0117" w:rsidP="00064790">
            <w:pPr>
              <w:autoSpaceDE w:val="0"/>
              <w:autoSpaceDN w:val="0"/>
              <w:snapToGrid w:val="0"/>
              <w:jc w:val="both"/>
              <w:rPr>
                <w:rFonts w:ascii="微軟正黑體" w:eastAsia="微軟正黑體" w:hAnsi="微軟正黑體"/>
                <w:spacing w:val="6"/>
                <w:kern w:val="0"/>
                <w:szCs w:val="24"/>
              </w:rPr>
            </w:pPr>
            <w:r w:rsidRPr="00191D9F">
              <w:rPr>
                <w:rFonts w:ascii="微軟正黑體" w:eastAsia="微軟正黑體" w:hAnsi="微軟正黑體" w:hint="eastAsia"/>
                <w:spacing w:val="6"/>
                <w:kern w:val="0"/>
                <w:szCs w:val="24"/>
              </w:rPr>
              <w:t>包含整體內容企劃、實際應用規劃、視覺設計、互動體驗之規劃、體驗裝置的操作說明及整體製作時程規劃。</w:t>
            </w:r>
          </w:p>
        </w:tc>
      </w:tr>
      <w:tr w:rsidR="000A0117" w:rsidRPr="00191D9F" w14:paraId="02291386" w14:textId="77777777" w:rsidTr="000A0117">
        <w:trPr>
          <w:cantSplit/>
          <w:trHeight w:val="1056"/>
        </w:trPr>
        <w:tc>
          <w:tcPr>
            <w:tcW w:w="539" w:type="dxa"/>
            <w:vMerge/>
            <w:tcBorders>
              <w:left w:val="single" w:sz="4" w:space="0" w:color="auto"/>
              <w:right w:val="single" w:sz="4" w:space="0" w:color="auto"/>
            </w:tcBorders>
            <w:vAlign w:val="center"/>
          </w:tcPr>
          <w:p w14:paraId="22284265" w14:textId="77777777" w:rsidR="000A0117" w:rsidRPr="00191D9F" w:rsidRDefault="000A0117" w:rsidP="00064790">
            <w:pPr>
              <w:snapToGrid w:val="0"/>
              <w:jc w:val="both"/>
              <w:rPr>
                <w:rFonts w:ascii="微軟正黑體" w:eastAsia="微軟正黑體" w:hAnsi="微軟正黑體"/>
                <w:spacing w:val="6"/>
                <w:kern w:val="0"/>
                <w:sz w:val="28"/>
                <w:szCs w:val="28"/>
              </w:rPr>
            </w:pPr>
          </w:p>
        </w:tc>
        <w:tc>
          <w:tcPr>
            <w:tcW w:w="1145" w:type="dxa"/>
            <w:vMerge/>
            <w:tcBorders>
              <w:left w:val="single" w:sz="4" w:space="0" w:color="auto"/>
              <w:right w:val="single" w:sz="4" w:space="0" w:color="auto"/>
            </w:tcBorders>
            <w:vAlign w:val="center"/>
          </w:tcPr>
          <w:p w14:paraId="7D87ED63" w14:textId="77777777" w:rsidR="000A0117" w:rsidRPr="00191D9F" w:rsidRDefault="000A0117" w:rsidP="00064790">
            <w:pPr>
              <w:autoSpaceDE w:val="0"/>
              <w:autoSpaceDN w:val="0"/>
              <w:snapToGrid w:val="0"/>
              <w:jc w:val="both"/>
              <w:rPr>
                <w:rFonts w:ascii="微軟正黑體" w:eastAsia="微軟正黑體" w:hAnsi="微軟正黑體"/>
                <w:spacing w:val="6"/>
                <w:kern w:val="0"/>
                <w:sz w:val="28"/>
                <w:szCs w:val="28"/>
              </w:rPr>
            </w:pPr>
          </w:p>
        </w:tc>
        <w:tc>
          <w:tcPr>
            <w:tcW w:w="3164" w:type="dxa"/>
            <w:tcBorders>
              <w:top w:val="single" w:sz="4" w:space="0" w:color="auto"/>
              <w:left w:val="single" w:sz="4" w:space="0" w:color="auto"/>
              <w:bottom w:val="single" w:sz="4" w:space="0" w:color="auto"/>
              <w:right w:val="single" w:sz="4" w:space="0" w:color="auto"/>
            </w:tcBorders>
            <w:vAlign w:val="center"/>
          </w:tcPr>
          <w:p w14:paraId="62AAE0DB" w14:textId="77777777" w:rsidR="000A0117" w:rsidRPr="00DE1239" w:rsidRDefault="000A0117" w:rsidP="00064790">
            <w:pPr>
              <w:autoSpaceDE w:val="0"/>
              <w:autoSpaceDN w:val="0"/>
              <w:snapToGrid w:val="0"/>
              <w:jc w:val="both"/>
              <w:rPr>
                <w:rFonts w:ascii="微軟正黑體" w:eastAsia="微軟正黑體" w:hAnsi="微軟正黑體"/>
                <w:spacing w:val="6"/>
                <w:kern w:val="0"/>
                <w:sz w:val="26"/>
                <w:szCs w:val="26"/>
              </w:rPr>
            </w:pPr>
            <w:r w:rsidRPr="00DE1239">
              <w:rPr>
                <w:rFonts w:ascii="微軟正黑體" w:eastAsia="微軟正黑體" w:hAnsi="微軟正黑體" w:hint="eastAsia"/>
                <w:spacing w:val="6"/>
                <w:kern w:val="0"/>
                <w:sz w:val="26"/>
                <w:szCs w:val="26"/>
              </w:rPr>
              <w:t>線上線下互動創新情境服務系統1式</w:t>
            </w:r>
          </w:p>
        </w:tc>
        <w:tc>
          <w:tcPr>
            <w:tcW w:w="3827" w:type="dxa"/>
            <w:tcBorders>
              <w:top w:val="single" w:sz="4" w:space="0" w:color="auto"/>
              <w:left w:val="single" w:sz="4" w:space="0" w:color="auto"/>
              <w:bottom w:val="single" w:sz="4" w:space="0" w:color="auto"/>
              <w:right w:val="single" w:sz="4" w:space="0" w:color="auto"/>
            </w:tcBorders>
            <w:vAlign w:val="center"/>
          </w:tcPr>
          <w:p w14:paraId="50810EFE" w14:textId="48439986" w:rsidR="000A0117" w:rsidRPr="00191D9F" w:rsidRDefault="000A0117" w:rsidP="00064790">
            <w:pPr>
              <w:autoSpaceDE w:val="0"/>
              <w:autoSpaceDN w:val="0"/>
              <w:snapToGrid w:val="0"/>
              <w:jc w:val="both"/>
              <w:rPr>
                <w:rFonts w:ascii="微軟正黑體" w:eastAsia="微軟正黑體" w:hAnsi="微軟正黑體"/>
                <w:spacing w:val="6"/>
                <w:kern w:val="0"/>
                <w:szCs w:val="24"/>
              </w:rPr>
            </w:pPr>
            <w:r w:rsidRPr="00191D9F">
              <w:rPr>
                <w:rFonts w:ascii="微軟正黑體" w:eastAsia="微軟正黑體" w:hAnsi="微軟正黑體" w:hint="eastAsia"/>
                <w:spacing w:val="6"/>
                <w:kern w:val="0"/>
                <w:szCs w:val="24"/>
              </w:rPr>
              <w:t>包含整體內容企劃、實際互動規劃及整體製作時程安排。</w:t>
            </w:r>
          </w:p>
        </w:tc>
      </w:tr>
      <w:tr w:rsidR="000A0117" w:rsidRPr="00191D9F" w14:paraId="564972F2" w14:textId="77777777" w:rsidTr="000A0117">
        <w:trPr>
          <w:cantSplit/>
          <w:trHeight w:val="702"/>
        </w:trPr>
        <w:tc>
          <w:tcPr>
            <w:tcW w:w="539" w:type="dxa"/>
            <w:vMerge/>
            <w:tcBorders>
              <w:left w:val="single" w:sz="4" w:space="0" w:color="auto"/>
              <w:bottom w:val="single" w:sz="4" w:space="0" w:color="auto"/>
              <w:right w:val="single" w:sz="4" w:space="0" w:color="auto"/>
            </w:tcBorders>
            <w:vAlign w:val="center"/>
          </w:tcPr>
          <w:p w14:paraId="7CDEA8B5" w14:textId="77777777" w:rsidR="000A0117" w:rsidRPr="00191D9F" w:rsidRDefault="000A0117" w:rsidP="00064790">
            <w:pPr>
              <w:snapToGrid w:val="0"/>
              <w:jc w:val="both"/>
              <w:rPr>
                <w:rFonts w:ascii="微軟正黑體" w:eastAsia="微軟正黑體" w:hAnsi="微軟正黑體"/>
                <w:spacing w:val="6"/>
                <w:kern w:val="0"/>
                <w:sz w:val="28"/>
                <w:szCs w:val="28"/>
              </w:rPr>
            </w:pPr>
          </w:p>
        </w:tc>
        <w:tc>
          <w:tcPr>
            <w:tcW w:w="1145" w:type="dxa"/>
            <w:vMerge/>
            <w:tcBorders>
              <w:left w:val="single" w:sz="4" w:space="0" w:color="auto"/>
              <w:bottom w:val="single" w:sz="4" w:space="0" w:color="auto"/>
              <w:right w:val="single" w:sz="4" w:space="0" w:color="auto"/>
            </w:tcBorders>
            <w:vAlign w:val="center"/>
          </w:tcPr>
          <w:p w14:paraId="04FB2E55" w14:textId="77777777" w:rsidR="000A0117" w:rsidRPr="00191D9F" w:rsidRDefault="000A0117" w:rsidP="00064790">
            <w:pPr>
              <w:autoSpaceDE w:val="0"/>
              <w:autoSpaceDN w:val="0"/>
              <w:snapToGrid w:val="0"/>
              <w:jc w:val="both"/>
              <w:rPr>
                <w:rFonts w:ascii="微軟正黑體" w:eastAsia="微軟正黑體" w:hAnsi="微軟正黑體"/>
                <w:kern w:val="0"/>
                <w:sz w:val="28"/>
                <w:szCs w:val="28"/>
              </w:rPr>
            </w:pPr>
          </w:p>
        </w:tc>
        <w:tc>
          <w:tcPr>
            <w:tcW w:w="3164" w:type="dxa"/>
            <w:tcBorders>
              <w:top w:val="single" w:sz="4" w:space="0" w:color="auto"/>
              <w:left w:val="single" w:sz="4" w:space="0" w:color="auto"/>
              <w:bottom w:val="single" w:sz="4" w:space="0" w:color="auto"/>
              <w:right w:val="single" w:sz="4" w:space="0" w:color="auto"/>
            </w:tcBorders>
            <w:vAlign w:val="center"/>
          </w:tcPr>
          <w:p w14:paraId="332D1FC3" w14:textId="77777777" w:rsidR="000A0117" w:rsidRPr="00E83228" w:rsidRDefault="000A0117" w:rsidP="00064790">
            <w:pPr>
              <w:autoSpaceDE w:val="0"/>
              <w:autoSpaceDN w:val="0"/>
              <w:snapToGrid w:val="0"/>
              <w:jc w:val="both"/>
              <w:rPr>
                <w:rFonts w:ascii="微軟正黑體" w:eastAsia="微軟正黑體" w:hAnsi="微軟正黑體"/>
                <w:kern w:val="0"/>
                <w:sz w:val="26"/>
                <w:szCs w:val="26"/>
              </w:rPr>
            </w:pPr>
            <w:r w:rsidRPr="00E83228">
              <w:rPr>
                <w:rFonts w:ascii="微軟正黑體" w:eastAsia="微軟正黑體" w:hAnsi="微軟正黑體" w:hint="eastAsia"/>
                <w:kern w:val="0"/>
                <w:sz w:val="26"/>
                <w:szCs w:val="26"/>
              </w:rPr>
              <w:t>問卷回饋機制之設計1式</w:t>
            </w:r>
          </w:p>
        </w:tc>
        <w:tc>
          <w:tcPr>
            <w:tcW w:w="3827" w:type="dxa"/>
            <w:tcBorders>
              <w:top w:val="single" w:sz="4" w:space="0" w:color="auto"/>
              <w:left w:val="single" w:sz="4" w:space="0" w:color="auto"/>
              <w:bottom w:val="single" w:sz="4" w:space="0" w:color="auto"/>
              <w:right w:val="single" w:sz="4" w:space="0" w:color="auto"/>
            </w:tcBorders>
            <w:vAlign w:val="center"/>
          </w:tcPr>
          <w:p w14:paraId="65284E1C" w14:textId="2581B658" w:rsidR="000A0117" w:rsidRPr="00E83228" w:rsidRDefault="000A0117" w:rsidP="00064790">
            <w:pPr>
              <w:autoSpaceDE w:val="0"/>
              <w:autoSpaceDN w:val="0"/>
              <w:snapToGrid w:val="0"/>
              <w:jc w:val="both"/>
              <w:rPr>
                <w:rFonts w:ascii="微軟正黑體" w:eastAsia="微軟正黑體" w:hAnsi="微軟正黑體"/>
                <w:kern w:val="0"/>
                <w:szCs w:val="24"/>
              </w:rPr>
            </w:pPr>
            <w:r w:rsidRPr="00E83228">
              <w:rPr>
                <w:rFonts w:ascii="微軟正黑體" w:eastAsia="微軟正黑體" w:hAnsi="微軟正黑體" w:hint="eastAsia"/>
                <w:kern w:val="0"/>
                <w:szCs w:val="24"/>
              </w:rPr>
              <w:t>提出有效蒐集數據之設計方案。</w:t>
            </w:r>
          </w:p>
        </w:tc>
      </w:tr>
      <w:tr w:rsidR="000A0117" w:rsidRPr="00191D9F" w14:paraId="6E96F6A3" w14:textId="77777777" w:rsidTr="000A0117">
        <w:trPr>
          <w:cantSplit/>
          <w:trHeight w:val="1082"/>
        </w:trPr>
        <w:tc>
          <w:tcPr>
            <w:tcW w:w="539" w:type="dxa"/>
            <w:vMerge w:val="restart"/>
            <w:tcBorders>
              <w:top w:val="single" w:sz="4" w:space="0" w:color="auto"/>
              <w:left w:val="single" w:sz="4" w:space="0" w:color="auto"/>
              <w:right w:val="single" w:sz="4" w:space="0" w:color="auto"/>
            </w:tcBorders>
            <w:vAlign w:val="center"/>
          </w:tcPr>
          <w:p w14:paraId="5ACB8188" w14:textId="77777777" w:rsidR="000A0117" w:rsidRPr="00191D9F" w:rsidRDefault="000A0117" w:rsidP="00064790">
            <w:pPr>
              <w:snapToGrid w:val="0"/>
              <w:jc w:val="both"/>
              <w:rPr>
                <w:rFonts w:ascii="微軟正黑體" w:eastAsia="微軟正黑體" w:hAnsi="微軟正黑體"/>
                <w:kern w:val="0"/>
                <w:sz w:val="28"/>
                <w:szCs w:val="28"/>
              </w:rPr>
            </w:pPr>
            <w:r w:rsidRPr="00191D9F">
              <w:rPr>
                <w:rFonts w:ascii="微軟正黑體" w:eastAsia="微軟正黑體" w:hAnsi="微軟正黑體" w:hint="eastAsia"/>
                <w:kern w:val="0"/>
                <w:sz w:val="28"/>
                <w:szCs w:val="28"/>
              </w:rPr>
              <w:lastRenderedPageBreak/>
              <w:t>2</w:t>
            </w:r>
          </w:p>
        </w:tc>
        <w:tc>
          <w:tcPr>
            <w:tcW w:w="1145" w:type="dxa"/>
            <w:vMerge w:val="restart"/>
            <w:tcBorders>
              <w:top w:val="single" w:sz="4" w:space="0" w:color="auto"/>
              <w:left w:val="single" w:sz="4" w:space="0" w:color="auto"/>
              <w:right w:val="single" w:sz="4" w:space="0" w:color="auto"/>
            </w:tcBorders>
            <w:vAlign w:val="center"/>
          </w:tcPr>
          <w:p w14:paraId="4C353385" w14:textId="5F9B48D3" w:rsidR="000A0117" w:rsidRPr="00191D9F" w:rsidRDefault="000A0117" w:rsidP="00064790">
            <w:pPr>
              <w:snapToGrid w:val="0"/>
              <w:jc w:val="both"/>
              <w:rPr>
                <w:rFonts w:ascii="微軟正黑體" w:eastAsia="微軟正黑體" w:hAnsi="微軟正黑體"/>
                <w:kern w:val="0"/>
                <w:sz w:val="28"/>
                <w:szCs w:val="28"/>
              </w:rPr>
            </w:pPr>
            <w:r w:rsidRPr="00191D9F">
              <w:rPr>
                <w:rFonts w:ascii="微軟正黑體" w:eastAsia="微軟正黑體" w:hAnsi="微軟正黑體" w:hint="eastAsia"/>
                <w:kern w:val="0"/>
                <w:sz w:val="28"/>
                <w:szCs w:val="28"/>
              </w:rPr>
              <w:t>創新情境</w:t>
            </w:r>
            <w:r>
              <w:rPr>
                <w:rFonts w:ascii="微軟正黑體" w:eastAsia="微軟正黑體" w:hAnsi="微軟正黑體" w:hint="eastAsia"/>
                <w:kern w:val="0"/>
                <w:sz w:val="28"/>
                <w:szCs w:val="28"/>
              </w:rPr>
              <w:t>應用</w:t>
            </w:r>
            <w:r w:rsidRPr="00191D9F">
              <w:rPr>
                <w:rFonts w:ascii="微軟正黑體" w:eastAsia="微軟正黑體" w:hAnsi="微軟正黑體" w:hint="eastAsia"/>
                <w:kern w:val="0"/>
                <w:sz w:val="28"/>
                <w:szCs w:val="28"/>
              </w:rPr>
              <w:t>驗證的體驗流程規劃與執行</w:t>
            </w:r>
          </w:p>
        </w:tc>
        <w:tc>
          <w:tcPr>
            <w:tcW w:w="3164" w:type="dxa"/>
            <w:tcBorders>
              <w:top w:val="single" w:sz="4" w:space="0" w:color="auto"/>
              <w:left w:val="single" w:sz="4" w:space="0" w:color="auto"/>
              <w:bottom w:val="single" w:sz="4" w:space="0" w:color="auto"/>
              <w:right w:val="single" w:sz="4" w:space="0" w:color="auto"/>
            </w:tcBorders>
            <w:vAlign w:val="center"/>
          </w:tcPr>
          <w:p w14:paraId="30064B7C" w14:textId="77777777" w:rsidR="000A0117" w:rsidRPr="00DE1239" w:rsidRDefault="000A0117" w:rsidP="00064790">
            <w:pPr>
              <w:autoSpaceDE w:val="0"/>
              <w:autoSpaceDN w:val="0"/>
              <w:snapToGrid w:val="0"/>
              <w:jc w:val="both"/>
              <w:rPr>
                <w:rFonts w:ascii="微軟正黑體" w:eastAsia="微軟正黑體" w:hAnsi="微軟正黑體"/>
                <w:kern w:val="0"/>
                <w:sz w:val="26"/>
                <w:szCs w:val="26"/>
              </w:rPr>
            </w:pPr>
            <w:r w:rsidRPr="00DE1239">
              <w:rPr>
                <w:rFonts w:ascii="微軟正黑體" w:eastAsia="微軟正黑體" w:hAnsi="微軟正黑體" w:hint="eastAsia"/>
                <w:kern w:val="0"/>
                <w:sz w:val="26"/>
                <w:szCs w:val="26"/>
              </w:rPr>
              <w:t>科技體驗生活化的觀光情境流程規劃1式</w:t>
            </w:r>
          </w:p>
        </w:tc>
        <w:tc>
          <w:tcPr>
            <w:tcW w:w="3827" w:type="dxa"/>
            <w:tcBorders>
              <w:top w:val="single" w:sz="4" w:space="0" w:color="auto"/>
              <w:left w:val="single" w:sz="4" w:space="0" w:color="auto"/>
              <w:bottom w:val="single" w:sz="4" w:space="0" w:color="auto"/>
              <w:right w:val="single" w:sz="4" w:space="0" w:color="auto"/>
            </w:tcBorders>
            <w:vAlign w:val="center"/>
          </w:tcPr>
          <w:p w14:paraId="7C8AA989" w14:textId="4E054636" w:rsidR="000A0117" w:rsidRPr="00191D9F" w:rsidRDefault="000A0117" w:rsidP="00064790">
            <w:pPr>
              <w:autoSpaceDE w:val="0"/>
              <w:autoSpaceDN w:val="0"/>
              <w:snapToGrid w:val="0"/>
              <w:jc w:val="both"/>
              <w:rPr>
                <w:rFonts w:ascii="微軟正黑體" w:eastAsia="微軟正黑體" w:hAnsi="微軟正黑體"/>
                <w:kern w:val="0"/>
                <w:szCs w:val="24"/>
              </w:rPr>
            </w:pPr>
            <w:r w:rsidRPr="00191D9F">
              <w:rPr>
                <w:rFonts w:ascii="微軟正黑體" w:eastAsia="微軟正黑體" w:hAnsi="微軟正黑體" w:hint="eastAsia"/>
                <w:kern w:val="0"/>
                <w:szCs w:val="24"/>
              </w:rPr>
              <w:t>包含科技體驗流程規劃、對應智慧觀光的服務規劃及體驗裝置相對應的操作說明規劃。</w:t>
            </w:r>
          </w:p>
        </w:tc>
      </w:tr>
      <w:tr w:rsidR="000A0117" w:rsidRPr="00191D9F" w14:paraId="5E2E3AA8" w14:textId="77777777" w:rsidTr="000A0117">
        <w:trPr>
          <w:cantSplit/>
          <w:trHeight w:val="2437"/>
        </w:trPr>
        <w:tc>
          <w:tcPr>
            <w:tcW w:w="539" w:type="dxa"/>
            <w:vMerge/>
            <w:tcBorders>
              <w:left w:val="single" w:sz="4" w:space="0" w:color="auto"/>
              <w:right w:val="single" w:sz="4" w:space="0" w:color="auto"/>
            </w:tcBorders>
            <w:vAlign w:val="center"/>
          </w:tcPr>
          <w:p w14:paraId="3080AD72" w14:textId="77777777" w:rsidR="000A0117" w:rsidRPr="00191D9F" w:rsidRDefault="000A0117" w:rsidP="00064790">
            <w:pPr>
              <w:snapToGrid w:val="0"/>
              <w:jc w:val="both"/>
              <w:rPr>
                <w:rFonts w:ascii="微軟正黑體" w:eastAsia="微軟正黑體" w:hAnsi="微軟正黑體"/>
                <w:kern w:val="0"/>
                <w:sz w:val="28"/>
                <w:szCs w:val="28"/>
              </w:rPr>
            </w:pPr>
          </w:p>
        </w:tc>
        <w:tc>
          <w:tcPr>
            <w:tcW w:w="1145" w:type="dxa"/>
            <w:vMerge/>
            <w:tcBorders>
              <w:left w:val="single" w:sz="4" w:space="0" w:color="auto"/>
              <w:right w:val="single" w:sz="4" w:space="0" w:color="auto"/>
            </w:tcBorders>
            <w:vAlign w:val="center"/>
          </w:tcPr>
          <w:p w14:paraId="538ACD59" w14:textId="77777777" w:rsidR="000A0117" w:rsidRPr="00191D9F" w:rsidRDefault="000A0117" w:rsidP="00064790">
            <w:pPr>
              <w:snapToGrid w:val="0"/>
              <w:jc w:val="both"/>
              <w:rPr>
                <w:rFonts w:ascii="微軟正黑體" w:eastAsia="微軟正黑體" w:hAnsi="微軟正黑體"/>
                <w:kern w:val="0"/>
                <w:szCs w:val="24"/>
              </w:rPr>
            </w:pPr>
          </w:p>
        </w:tc>
        <w:tc>
          <w:tcPr>
            <w:tcW w:w="3164" w:type="dxa"/>
            <w:tcBorders>
              <w:top w:val="single" w:sz="4" w:space="0" w:color="auto"/>
              <w:left w:val="single" w:sz="4" w:space="0" w:color="auto"/>
              <w:bottom w:val="single" w:sz="4" w:space="0" w:color="auto"/>
              <w:right w:val="single" w:sz="4" w:space="0" w:color="auto"/>
            </w:tcBorders>
            <w:vAlign w:val="center"/>
          </w:tcPr>
          <w:p w14:paraId="0EF4AE7F" w14:textId="77777777" w:rsidR="000A0117" w:rsidRPr="00DE1239" w:rsidRDefault="000A0117" w:rsidP="00064790">
            <w:pPr>
              <w:snapToGrid w:val="0"/>
              <w:jc w:val="both"/>
              <w:rPr>
                <w:rFonts w:ascii="微軟正黑體" w:eastAsia="微軟正黑體" w:hAnsi="微軟正黑體"/>
                <w:kern w:val="0"/>
                <w:sz w:val="26"/>
                <w:szCs w:val="26"/>
              </w:rPr>
            </w:pPr>
            <w:r w:rsidRPr="00DE1239">
              <w:rPr>
                <w:rFonts w:ascii="微軟正黑體" w:eastAsia="微軟正黑體" w:hAnsi="微軟正黑體" w:hint="eastAsia"/>
                <w:kern w:val="0"/>
                <w:sz w:val="26"/>
                <w:szCs w:val="26"/>
              </w:rPr>
              <w:t>科技體驗應用的成果展示空間規劃與施作1式</w:t>
            </w:r>
          </w:p>
        </w:tc>
        <w:tc>
          <w:tcPr>
            <w:tcW w:w="3827" w:type="dxa"/>
            <w:tcBorders>
              <w:top w:val="single" w:sz="4" w:space="0" w:color="auto"/>
              <w:left w:val="single" w:sz="4" w:space="0" w:color="auto"/>
              <w:bottom w:val="single" w:sz="4" w:space="0" w:color="auto"/>
              <w:right w:val="single" w:sz="4" w:space="0" w:color="auto"/>
            </w:tcBorders>
            <w:vAlign w:val="center"/>
          </w:tcPr>
          <w:p w14:paraId="5BD6E579" w14:textId="6F549189" w:rsidR="000A0117" w:rsidRPr="00191D9F" w:rsidRDefault="000A0117" w:rsidP="00064790">
            <w:pPr>
              <w:snapToGrid w:val="0"/>
              <w:jc w:val="both"/>
              <w:rPr>
                <w:rFonts w:ascii="微軟正黑體" w:eastAsia="微軟正黑體" w:hAnsi="微軟正黑體"/>
                <w:kern w:val="0"/>
                <w:szCs w:val="24"/>
              </w:rPr>
            </w:pPr>
            <w:r w:rsidRPr="00191D9F">
              <w:rPr>
                <w:rFonts w:ascii="微軟正黑體" w:eastAsia="微軟正黑體" w:hAnsi="微軟正黑體" w:hint="eastAsia"/>
                <w:szCs w:val="24"/>
              </w:rPr>
              <w:t>包含展示期間體驗流程及動線規劃、</w:t>
            </w:r>
            <w:proofErr w:type="gramStart"/>
            <w:r w:rsidRPr="00191D9F">
              <w:rPr>
                <w:rFonts w:ascii="微軟正黑體" w:eastAsia="微軟正黑體" w:hAnsi="微軟正黑體" w:hint="eastAsia"/>
                <w:szCs w:val="24"/>
              </w:rPr>
              <w:t>進撤</w:t>
            </w:r>
            <w:r>
              <w:rPr>
                <w:rFonts w:ascii="微軟正黑體" w:eastAsia="微軟正黑體" w:hAnsi="微軟正黑體" w:hint="eastAsia"/>
                <w:szCs w:val="24"/>
              </w:rPr>
              <w:t>場</w:t>
            </w:r>
            <w:proofErr w:type="gramEnd"/>
            <w:r w:rsidRPr="00191D9F">
              <w:rPr>
                <w:rFonts w:ascii="微軟正黑體" w:eastAsia="微軟正黑體" w:hAnsi="微軟正黑體" w:hint="eastAsia"/>
                <w:szCs w:val="24"/>
              </w:rPr>
              <w:t>展期間人力安排、成果展示內容梳理與產出、船體</w:t>
            </w:r>
            <w:proofErr w:type="gramStart"/>
            <w:r w:rsidRPr="00191D9F">
              <w:rPr>
                <w:rFonts w:ascii="微軟正黑體" w:eastAsia="微軟正黑體" w:hAnsi="微軟正黑體" w:hint="eastAsia"/>
                <w:szCs w:val="24"/>
              </w:rPr>
              <w:t>內外艙</w:t>
            </w:r>
            <w:proofErr w:type="gramEnd"/>
            <w:r w:rsidRPr="00191D9F">
              <w:rPr>
                <w:rFonts w:ascii="微軟正黑體" w:eastAsia="微軟正黑體" w:hAnsi="微軟正黑體" w:hint="eastAsia"/>
                <w:szCs w:val="24"/>
              </w:rPr>
              <w:t>展示空間規劃與施工、登船入口之規劃與施工及整體施工時程規劃。</w:t>
            </w:r>
          </w:p>
        </w:tc>
      </w:tr>
      <w:tr w:rsidR="000A0117" w:rsidRPr="00191D9F" w14:paraId="0792776E" w14:textId="77777777" w:rsidTr="000A0117">
        <w:trPr>
          <w:cantSplit/>
          <w:trHeight w:val="947"/>
        </w:trPr>
        <w:tc>
          <w:tcPr>
            <w:tcW w:w="539" w:type="dxa"/>
            <w:vMerge/>
            <w:tcBorders>
              <w:left w:val="single" w:sz="4" w:space="0" w:color="auto"/>
              <w:bottom w:val="single" w:sz="4" w:space="0" w:color="auto"/>
              <w:right w:val="single" w:sz="4" w:space="0" w:color="auto"/>
            </w:tcBorders>
            <w:vAlign w:val="center"/>
          </w:tcPr>
          <w:p w14:paraId="2E8D27DB" w14:textId="77777777" w:rsidR="000A0117" w:rsidRPr="00191D9F" w:rsidRDefault="000A0117" w:rsidP="00064790">
            <w:pPr>
              <w:snapToGrid w:val="0"/>
              <w:jc w:val="both"/>
              <w:rPr>
                <w:rFonts w:ascii="微軟正黑體" w:eastAsia="微軟正黑體" w:hAnsi="微軟正黑體"/>
                <w:kern w:val="0"/>
                <w:sz w:val="28"/>
                <w:szCs w:val="28"/>
              </w:rPr>
            </w:pPr>
          </w:p>
        </w:tc>
        <w:tc>
          <w:tcPr>
            <w:tcW w:w="1145" w:type="dxa"/>
            <w:vMerge/>
            <w:tcBorders>
              <w:left w:val="single" w:sz="4" w:space="0" w:color="auto"/>
              <w:bottom w:val="single" w:sz="4" w:space="0" w:color="auto"/>
              <w:right w:val="single" w:sz="4" w:space="0" w:color="auto"/>
            </w:tcBorders>
            <w:vAlign w:val="center"/>
          </w:tcPr>
          <w:p w14:paraId="783EDAD1" w14:textId="77777777" w:rsidR="000A0117" w:rsidRPr="00191D9F" w:rsidRDefault="000A0117" w:rsidP="00064790">
            <w:pPr>
              <w:snapToGrid w:val="0"/>
              <w:jc w:val="both"/>
              <w:rPr>
                <w:rFonts w:ascii="微軟正黑體" w:eastAsia="微軟正黑體" w:hAnsi="微軟正黑體"/>
                <w:kern w:val="0"/>
                <w:szCs w:val="24"/>
              </w:rPr>
            </w:pPr>
          </w:p>
        </w:tc>
        <w:tc>
          <w:tcPr>
            <w:tcW w:w="3164" w:type="dxa"/>
            <w:tcBorders>
              <w:top w:val="single" w:sz="4" w:space="0" w:color="auto"/>
              <w:left w:val="single" w:sz="4" w:space="0" w:color="auto"/>
              <w:bottom w:val="single" w:sz="4" w:space="0" w:color="auto"/>
              <w:right w:val="single" w:sz="4" w:space="0" w:color="auto"/>
            </w:tcBorders>
            <w:vAlign w:val="center"/>
          </w:tcPr>
          <w:p w14:paraId="1E5D7119" w14:textId="77777777" w:rsidR="000A0117" w:rsidRPr="00DE1239" w:rsidRDefault="000A0117" w:rsidP="00064790">
            <w:pPr>
              <w:snapToGrid w:val="0"/>
              <w:jc w:val="both"/>
              <w:rPr>
                <w:rFonts w:ascii="微軟正黑體" w:eastAsia="微軟正黑體" w:hAnsi="微軟正黑體"/>
                <w:kern w:val="0"/>
                <w:sz w:val="26"/>
                <w:szCs w:val="26"/>
              </w:rPr>
            </w:pPr>
            <w:r w:rsidRPr="00DE1239">
              <w:rPr>
                <w:rFonts w:ascii="微軟正黑體" w:eastAsia="微軟正黑體" w:hAnsi="微軟正黑體" w:hint="eastAsia"/>
                <w:kern w:val="0"/>
                <w:sz w:val="26"/>
                <w:szCs w:val="26"/>
              </w:rPr>
              <w:t>主視覺及基礎視覺規範及衍生製作物1式</w:t>
            </w:r>
          </w:p>
        </w:tc>
        <w:tc>
          <w:tcPr>
            <w:tcW w:w="3827" w:type="dxa"/>
            <w:tcBorders>
              <w:top w:val="single" w:sz="4" w:space="0" w:color="auto"/>
              <w:left w:val="single" w:sz="4" w:space="0" w:color="auto"/>
              <w:bottom w:val="single" w:sz="4" w:space="0" w:color="auto"/>
              <w:right w:val="single" w:sz="4" w:space="0" w:color="auto"/>
            </w:tcBorders>
            <w:vAlign w:val="center"/>
          </w:tcPr>
          <w:p w14:paraId="01C89897" w14:textId="73F4B335" w:rsidR="000A0117" w:rsidRPr="00191D9F" w:rsidRDefault="000A0117" w:rsidP="00FC27A3">
            <w:pPr>
              <w:widowControl/>
              <w:adjustRightInd/>
              <w:jc w:val="both"/>
              <w:textAlignment w:val="auto"/>
              <w:rPr>
                <w:rFonts w:ascii="微軟正黑體" w:eastAsia="微軟正黑體" w:hAnsi="微軟正黑體" w:cs="新細明體"/>
                <w:kern w:val="0"/>
                <w:szCs w:val="24"/>
              </w:rPr>
            </w:pPr>
            <w:r w:rsidRPr="00191D9F">
              <w:rPr>
                <w:rFonts w:ascii="微軟正黑體" w:eastAsia="微軟正黑體" w:hAnsi="微軟正黑體" w:cs="新細明體" w:hint="eastAsia"/>
                <w:kern w:val="0"/>
                <w:szCs w:val="24"/>
              </w:rPr>
              <w:t>包含展示期間相關</w:t>
            </w:r>
            <w:r>
              <w:rPr>
                <w:rFonts w:ascii="微軟正黑體" w:eastAsia="微軟正黑體" w:hAnsi="微軟正黑體" w:cs="新細明體" w:hint="eastAsia"/>
                <w:kern w:val="0"/>
                <w:szCs w:val="24"/>
              </w:rPr>
              <w:t>視覺製作物，</w:t>
            </w:r>
            <w:proofErr w:type="gramStart"/>
            <w:r>
              <w:rPr>
                <w:rFonts w:ascii="微軟正黑體" w:eastAsia="微軟正黑體" w:hAnsi="微軟正黑體" w:cs="新細明體" w:hint="eastAsia"/>
                <w:kern w:val="0"/>
                <w:szCs w:val="24"/>
              </w:rPr>
              <w:t>如</w:t>
            </w:r>
            <w:r w:rsidRPr="00191D9F">
              <w:rPr>
                <w:rFonts w:ascii="微軟正黑體" w:eastAsia="微軟正黑體" w:hAnsi="微軟正黑體" w:cs="新細明體" w:hint="eastAsia"/>
                <w:kern w:val="0"/>
                <w:szCs w:val="24"/>
              </w:rPr>
              <w:t>直</w:t>
            </w:r>
            <w:r>
              <w:rPr>
                <w:rFonts w:ascii="微軟正黑體" w:eastAsia="微軟正黑體" w:hAnsi="微軟正黑體" w:cs="新細明體" w:hint="eastAsia"/>
                <w:kern w:val="0"/>
                <w:szCs w:val="24"/>
              </w:rPr>
              <w:t>橫</w:t>
            </w:r>
            <w:r w:rsidRPr="00191D9F">
              <w:rPr>
                <w:rFonts w:ascii="微軟正黑體" w:eastAsia="微軟正黑體" w:hAnsi="微軟正黑體" w:cs="新細明體" w:hint="eastAsia"/>
                <w:kern w:val="0"/>
                <w:szCs w:val="24"/>
              </w:rPr>
              <w:t>式</w:t>
            </w:r>
            <w:proofErr w:type="gramEnd"/>
            <w:r w:rsidRPr="00191D9F">
              <w:rPr>
                <w:rFonts w:ascii="微軟正黑體" w:eastAsia="微軟正黑體" w:hAnsi="微軟正黑體" w:cs="新細明體" w:hint="eastAsia"/>
                <w:kern w:val="0"/>
                <w:szCs w:val="24"/>
              </w:rPr>
              <w:t>應用、標準字規範、</w:t>
            </w:r>
            <w:r>
              <w:rPr>
                <w:rFonts w:ascii="微軟正黑體" w:eastAsia="微軟正黑體" w:hAnsi="微軟正黑體" w:cs="新細明體" w:hint="eastAsia"/>
                <w:kern w:val="0"/>
                <w:szCs w:val="24"/>
              </w:rPr>
              <w:t>動線</w:t>
            </w:r>
            <w:r w:rsidRPr="00191D9F">
              <w:rPr>
                <w:rFonts w:ascii="微軟正黑體" w:eastAsia="微軟正黑體" w:hAnsi="微軟正黑體" w:cs="新細明體" w:hint="eastAsia"/>
                <w:kern w:val="0"/>
                <w:szCs w:val="24"/>
              </w:rPr>
              <w:t>指示及衍生物製作</w:t>
            </w:r>
            <w:r>
              <w:rPr>
                <w:rFonts w:ascii="微軟正黑體" w:eastAsia="微軟正黑體" w:hAnsi="微軟正黑體" w:cs="新細明體" w:hint="eastAsia"/>
                <w:kern w:val="0"/>
                <w:szCs w:val="24"/>
              </w:rPr>
              <w:t>等</w:t>
            </w:r>
            <w:r w:rsidRPr="00191D9F">
              <w:rPr>
                <w:rFonts w:ascii="微軟正黑體" w:eastAsia="微軟正黑體" w:hAnsi="微軟正黑體" w:cs="新細明體" w:hint="eastAsia"/>
                <w:kern w:val="0"/>
                <w:szCs w:val="24"/>
              </w:rPr>
              <w:t>。</w:t>
            </w:r>
          </w:p>
        </w:tc>
      </w:tr>
    </w:tbl>
    <w:p w14:paraId="18FC6EA3" w14:textId="77777777" w:rsidR="009F7E43" w:rsidRPr="00191D9F" w:rsidRDefault="009F7E43" w:rsidP="009117FB">
      <w:pPr>
        <w:numPr>
          <w:ilvl w:val="0"/>
          <w:numId w:val="1"/>
        </w:numPr>
        <w:tabs>
          <w:tab w:val="clear" w:pos="720"/>
        </w:tabs>
        <w:adjustRightInd/>
        <w:snapToGrid w:val="0"/>
        <w:spacing w:beforeLines="50" w:before="180" w:afterLines="50" w:after="180" w:line="400" w:lineRule="exact"/>
        <w:textAlignment w:val="auto"/>
        <w:rPr>
          <w:rFonts w:ascii="微軟正黑體" w:eastAsia="微軟正黑體" w:hAnsi="微軟正黑體"/>
          <w:b/>
          <w:bCs/>
          <w:sz w:val="28"/>
          <w:szCs w:val="28"/>
        </w:rPr>
      </w:pPr>
      <w:r w:rsidRPr="00191D9F">
        <w:rPr>
          <w:rFonts w:ascii="微軟正黑體" w:eastAsia="微軟正黑體" w:hAnsi="微軟正黑體"/>
          <w:b/>
          <w:bCs/>
          <w:sz w:val="28"/>
          <w:szCs w:val="28"/>
        </w:rPr>
        <w:t>經費</w:t>
      </w:r>
    </w:p>
    <w:p w14:paraId="272D2C1D" w14:textId="77777777" w:rsidR="009F7E43" w:rsidRPr="00191D9F" w:rsidRDefault="009F7E43" w:rsidP="009F7E43">
      <w:pPr>
        <w:snapToGrid w:val="0"/>
        <w:spacing w:afterLines="50" w:after="180" w:line="400" w:lineRule="exact"/>
        <w:ind w:left="720"/>
        <w:rPr>
          <w:rFonts w:ascii="微軟正黑體" w:eastAsia="微軟正黑體" w:hAnsi="微軟正黑體"/>
          <w:sz w:val="28"/>
          <w:szCs w:val="28"/>
        </w:rPr>
      </w:pPr>
      <w:r w:rsidRPr="00191D9F">
        <w:rPr>
          <w:rFonts w:ascii="微軟正黑體" w:eastAsia="微軟正黑體" w:hAnsi="微軟正黑體" w:hint="eastAsia"/>
          <w:sz w:val="28"/>
          <w:szCs w:val="28"/>
        </w:rPr>
        <w:t>新台幣</w:t>
      </w:r>
      <w:r w:rsidR="00D406EF" w:rsidRPr="00191D9F">
        <w:rPr>
          <w:rFonts w:ascii="微軟正黑體" w:eastAsia="微軟正黑體" w:hAnsi="微軟正黑體" w:hint="eastAsia"/>
          <w:sz w:val="28"/>
          <w:szCs w:val="28"/>
        </w:rPr>
        <w:t>400</w:t>
      </w:r>
      <w:r w:rsidRPr="00191D9F">
        <w:rPr>
          <w:rFonts w:ascii="微軟正黑體" w:eastAsia="微軟正黑體" w:hAnsi="微軟正黑體"/>
          <w:sz w:val="28"/>
          <w:szCs w:val="28"/>
        </w:rPr>
        <w:t xml:space="preserve">萬元整 </w:t>
      </w:r>
      <w:r w:rsidRPr="00191D9F">
        <w:rPr>
          <w:rFonts w:ascii="微軟正黑體" w:eastAsia="微軟正黑體" w:hAnsi="微軟正黑體" w:hint="eastAsia"/>
          <w:sz w:val="28"/>
          <w:szCs w:val="28"/>
        </w:rPr>
        <w:t>(含稅)</w:t>
      </w:r>
      <w:r w:rsidRPr="00191D9F">
        <w:rPr>
          <w:rFonts w:ascii="微軟正黑體" w:eastAsia="微軟正黑體" w:hAnsi="微軟正黑體"/>
          <w:sz w:val="28"/>
          <w:szCs w:val="28"/>
        </w:rPr>
        <w:t xml:space="preserve"> </w:t>
      </w:r>
    </w:p>
    <w:p w14:paraId="0B021504" w14:textId="77777777" w:rsidR="009F7E43" w:rsidRPr="00191D9F" w:rsidRDefault="009F7E43" w:rsidP="002855A1">
      <w:pPr>
        <w:numPr>
          <w:ilvl w:val="0"/>
          <w:numId w:val="1"/>
        </w:numPr>
        <w:tabs>
          <w:tab w:val="clear" w:pos="720"/>
        </w:tabs>
        <w:adjustRightInd/>
        <w:snapToGrid w:val="0"/>
        <w:spacing w:afterLines="50" w:after="180" w:line="400" w:lineRule="exact"/>
        <w:textAlignment w:val="auto"/>
        <w:rPr>
          <w:rFonts w:ascii="微軟正黑體" w:eastAsia="微軟正黑體" w:hAnsi="微軟正黑體"/>
          <w:b/>
          <w:bCs/>
          <w:sz w:val="28"/>
          <w:szCs w:val="28"/>
        </w:rPr>
      </w:pPr>
      <w:r w:rsidRPr="00191D9F">
        <w:rPr>
          <w:rFonts w:ascii="微軟正黑體" w:eastAsia="微軟正黑體" w:hAnsi="微軟正黑體"/>
          <w:b/>
          <w:bCs/>
          <w:sz w:val="28"/>
          <w:szCs w:val="28"/>
        </w:rPr>
        <w:t>比稿項目</w:t>
      </w:r>
    </w:p>
    <w:p w14:paraId="69ECE652" w14:textId="77777777" w:rsidR="009F7E43" w:rsidRPr="00191D9F" w:rsidRDefault="007543A9" w:rsidP="009F7E43">
      <w:pPr>
        <w:snapToGrid w:val="0"/>
        <w:spacing w:afterLines="50" w:after="180" w:line="400" w:lineRule="exact"/>
        <w:ind w:leftChars="277" w:left="839" w:hanging="174"/>
        <w:rPr>
          <w:rFonts w:ascii="微軟正黑體" w:eastAsia="微軟正黑體" w:hAnsi="微軟正黑體"/>
          <w:sz w:val="28"/>
          <w:szCs w:val="28"/>
        </w:rPr>
      </w:pPr>
      <w:r w:rsidRPr="00191D9F">
        <w:rPr>
          <w:rFonts w:ascii="微軟正黑體" w:eastAsia="微軟正黑體" w:hAnsi="微軟正黑體"/>
          <w:sz w:val="28"/>
          <w:szCs w:val="28"/>
        </w:rPr>
        <w:t>本案</w:t>
      </w:r>
      <w:r w:rsidR="009F7E43" w:rsidRPr="00191D9F">
        <w:rPr>
          <w:rFonts w:ascii="微軟正黑體" w:eastAsia="微軟正黑體" w:hAnsi="微軟正黑體"/>
          <w:sz w:val="28"/>
          <w:szCs w:val="28"/>
        </w:rPr>
        <w:t>比稿</w:t>
      </w:r>
      <w:r w:rsidRPr="00191D9F">
        <w:rPr>
          <w:rFonts w:ascii="微軟正黑體" w:eastAsia="微軟正黑體" w:hAnsi="微軟正黑體"/>
          <w:sz w:val="28"/>
          <w:szCs w:val="28"/>
        </w:rPr>
        <w:t>項目包含但不限於</w:t>
      </w:r>
      <w:r w:rsidR="009F7E43" w:rsidRPr="00191D9F">
        <w:rPr>
          <w:rFonts w:ascii="微軟正黑體" w:eastAsia="微軟正黑體" w:hAnsi="微軟正黑體"/>
          <w:sz w:val="28"/>
          <w:szCs w:val="28"/>
        </w:rPr>
        <w:t>：</w:t>
      </w:r>
    </w:p>
    <w:p w14:paraId="404CD242" w14:textId="77777777" w:rsidR="007543A9" w:rsidRPr="00191D9F" w:rsidRDefault="003A2EE9" w:rsidP="007543A9">
      <w:pPr>
        <w:numPr>
          <w:ilvl w:val="0"/>
          <w:numId w:val="12"/>
        </w:numPr>
        <w:snapToGrid w:val="0"/>
        <w:spacing w:afterLines="50" w:after="180" w:line="460" w:lineRule="exact"/>
        <w:jc w:val="both"/>
        <w:rPr>
          <w:rFonts w:ascii="微軟正黑體" w:eastAsia="微軟正黑體" w:hAnsi="微軟正黑體"/>
          <w:sz w:val="28"/>
          <w:szCs w:val="28"/>
        </w:rPr>
      </w:pPr>
      <w:r w:rsidRPr="00191D9F">
        <w:rPr>
          <w:rFonts w:ascii="微軟正黑體" w:eastAsia="微軟正黑體" w:hAnsi="微軟正黑體" w:hint="eastAsia"/>
          <w:sz w:val="28"/>
          <w:szCs w:val="28"/>
        </w:rPr>
        <w:t>專案</w:t>
      </w:r>
      <w:r w:rsidR="007543A9" w:rsidRPr="00191D9F">
        <w:rPr>
          <w:rFonts w:ascii="微軟正黑體" w:eastAsia="微軟正黑體" w:hAnsi="微軟正黑體" w:hint="eastAsia"/>
          <w:sz w:val="28"/>
          <w:szCs w:val="28"/>
        </w:rPr>
        <w:t>計畫：</w:t>
      </w:r>
      <w:r w:rsidR="00CF7F69" w:rsidRPr="00191D9F">
        <w:rPr>
          <w:rFonts w:ascii="微軟正黑體" w:eastAsia="微軟正黑體" w:hAnsi="微軟正黑體" w:hint="eastAsia"/>
          <w:sz w:val="28"/>
          <w:szCs w:val="28"/>
        </w:rPr>
        <w:t>本案</w:t>
      </w:r>
      <w:r w:rsidR="007543A9" w:rsidRPr="00191D9F">
        <w:rPr>
          <w:rFonts w:ascii="微軟正黑體" w:eastAsia="微軟正黑體" w:hAnsi="微軟正黑體" w:hint="eastAsia"/>
          <w:sz w:val="28"/>
          <w:szCs w:val="28"/>
        </w:rPr>
        <w:t>整體規劃方向與執行方式，如</w:t>
      </w:r>
      <w:r w:rsidRPr="00191D9F">
        <w:rPr>
          <w:rFonts w:ascii="微軟正黑體" w:eastAsia="微軟正黑體" w:hAnsi="微軟正黑體" w:hint="eastAsia"/>
          <w:sz w:val="28"/>
          <w:szCs w:val="28"/>
        </w:rPr>
        <w:t>專案</w:t>
      </w:r>
      <w:r w:rsidR="007543A9" w:rsidRPr="00191D9F">
        <w:rPr>
          <w:rFonts w:ascii="微軟正黑體" w:eastAsia="微軟正黑體" w:hAnsi="微軟正黑體" w:hint="eastAsia"/>
          <w:sz w:val="28"/>
          <w:szCs w:val="28"/>
        </w:rPr>
        <w:t>對象、</w:t>
      </w:r>
      <w:r w:rsidRPr="00191D9F">
        <w:rPr>
          <w:rFonts w:ascii="微軟正黑體" w:eastAsia="微軟正黑體" w:hAnsi="微軟正黑體" w:hint="eastAsia"/>
          <w:sz w:val="28"/>
          <w:szCs w:val="28"/>
        </w:rPr>
        <w:t>專案</w:t>
      </w:r>
      <w:r w:rsidR="007543A9" w:rsidRPr="00191D9F">
        <w:rPr>
          <w:rFonts w:ascii="微軟正黑體" w:eastAsia="微軟正黑體" w:hAnsi="微軟正黑體" w:hint="eastAsia"/>
          <w:sz w:val="28"/>
          <w:szCs w:val="28"/>
        </w:rPr>
        <w:t>目標、</w:t>
      </w:r>
      <w:r w:rsidRPr="00191D9F">
        <w:rPr>
          <w:rFonts w:ascii="微軟正黑體" w:eastAsia="微軟正黑體" w:hAnsi="微軟正黑體" w:hint="eastAsia"/>
          <w:sz w:val="28"/>
          <w:szCs w:val="28"/>
        </w:rPr>
        <w:t>專案</w:t>
      </w:r>
      <w:r w:rsidR="007543A9" w:rsidRPr="00191D9F">
        <w:rPr>
          <w:rFonts w:ascii="微軟正黑體" w:eastAsia="微軟正黑體" w:hAnsi="微軟正黑體" w:hint="eastAsia"/>
          <w:sz w:val="28"/>
          <w:szCs w:val="28"/>
        </w:rPr>
        <w:t>架構等。</w:t>
      </w:r>
    </w:p>
    <w:p w14:paraId="5E2B16E0" w14:textId="787964C8" w:rsidR="00364294" w:rsidRPr="00191D9F" w:rsidRDefault="007543A9" w:rsidP="00364294">
      <w:pPr>
        <w:numPr>
          <w:ilvl w:val="0"/>
          <w:numId w:val="12"/>
        </w:numPr>
        <w:snapToGrid w:val="0"/>
        <w:spacing w:afterLines="50" w:after="180" w:line="460" w:lineRule="exact"/>
        <w:jc w:val="both"/>
        <w:rPr>
          <w:rFonts w:ascii="微軟正黑體" w:eastAsia="微軟正黑體" w:hAnsi="微軟正黑體"/>
          <w:sz w:val="28"/>
          <w:szCs w:val="28"/>
        </w:rPr>
      </w:pPr>
      <w:r w:rsidRPr="00191D9F">
        <w:rPr>
          <w:rFonts w:ascii="微軟正黑體" w:eastAsia="微軟正黑體" w:hAnsi="微軟正黑體" w:hint="eastAsia"/>
          <w:sz w:val="28"/>
          <w:szCs w:val="28"/>
        </w:rPr>
        <w:t>設計及規劃</w:t>
      </w:r>
      <w:r w:rsidR="003A2EE9" w:rsidRPr="00191D9F">
        <w:rPr>
          <w:rFonts w:ascii="微軟正黑體" w:eastAsia="微軟正黑體" w:hAnsi="微軟正黑體" w:hint="eastAsia"/>
          <w:sz w:val="28"/>
          <w:szCs w:val="28"/>
        </w:rPr>
        <w:t>與執行</w:t>
      </w:r>
      <w:r w:rsidRPr="00191D9F">
        <w:rPr>
          <w:rFonts w:ascii="微軟正黑體" w:eastAsia="微軟正黑體" w:hAnsi="微軟正黑體" w:hint="eastAsia"/>
          <w:sz w:val="28"/>
          <w:szCs w:val="28"/>
        </w:rPr>
        <w:t>：</w:t>
      </w:r>
      <w:r w:rsidR="00CF7F69" w:rsidRPr="00191D9F">
        <w:rPr>
          <w:rFonts w:ascii="微軟正黑體" w:eastAsia="微軟正黑體" w:hAnsi="微軟正黑體" w:hint="eastAsia"/>
          <w:sz w:val="28"/>
          <w:szCs w:val="28"/>
        </w:rPr>
        <w:t>本案</w:t>
      </w:r>
      <w:r w:rsidRPr="00191D9F">
        <w:rPr>
          <w:rFonts w:ascii="微軟正黑體" w:eastAsia="微軟正黑體" w:hAnsi="微軟正黑體" w:hint="eastAsia"/>
          <w:sz w:val="28"/>
          <w:szCs w:val="28"/>
        </w:rPr>
        <w:t>設計階段任務，加以說明預計實施細節，如概念設計、原型設計、原型執行與製作、實體場域實施方法等。</w:t>
      </w:r>
    </w:p>
    <w:sectPr w:rsidR="00364294" w:rsidRPr="00191D9F">
      <w:headerReference w:type="default" r:id="rId9"/>
      <w:footerReference w:type="even" r:id="rId10"/>
      <w:footerReference w:type="default" r:id="rId11"/>
      <w:pgSz w:w="11907" w:h="16840" w:code="9"/>
      <w:pgMar w:top="1304" w:right="1247" w:bottom="1304"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F898A" w14:textId="77777777" w:rsidR="00E70207" w:rsidRDefault="00E70207">
      <w:r>
        <w:separator/>
      </w:r>
    </w:p>
  </w:endnote>
  <w:endnote w:type="continuationSeparator" w:id="0">
    <w:p w14:paraId="0BFFF820" w14:textId="77777777" w:rsidR="00E70207" w:rsidRDefault="00E70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華康楷書體W3">
    <w:charset w:val="88"/>
    <w:family w:val="script"/>
    <w:pitch w:val="fixed"/>
    <w:sig w:usb0="80000001" w:usb1="28091800" w:usb2="00000016" w:usb3="00000000" w:csb0="00100000" w:csb1="00000000"/>
  </w:font>
  <w:font w:name="華康楷書體W5">
    <w:charset w:val="88"/>
    <w:family w:val="script"/>
    <w:pitch w:val="fixed"/>
    <w:sig w:usb0="A00002FF" w:usb1="38CFFDFA" w:usb2="00000016" w:usb3="00000000" w:csb0="0016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icrosoft JhengHei Light">
    <w:altName w:val="Arial Unicode MS"/>
    <w:charset w:val="88"/>
    <w:family w:val="swiss"/>
    <w:pitch w:val="variable"/>
    <w:sig w:usb0="00000000"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437CA" w14:textId="77777777" w:rsidR="009857E5" w:rsidRDefault="009857E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84CFDB7" w14:textId="77777777" w:rsidR="009857E5" w:rsidRDefault="009857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8D53C" w14:textId="77777777" w:rsidR="009857E5" w:rsidRDefault="009857E5">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7B108F">
      <w:rPr>
        <w:rStyle w:val="a6"/>
        <w:rFonts w:ascii="全真楷書"/>
        <w:noProof/>
      </w:rPr>
      <w:t>1</w:t>
    </w:r>
    <w:r>
      <w:rPr>
        <w:rStyle w:val="a6"/>
        <w:rFonts w:ascii="全真楷書"/>
      </w:rPr>
      <w:fldChar w:fldCharType="end"/>
    </w:r>
  </w:p>
  <w:p w14:paraId="2E39119A" w14:textId="77777777" w:rsidR="009857E5" w:rsidRDefault="00146273">
    <w:pPr>
      <w:pStyle w:val="a5"/>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54106" w14:textId="77777777" w:rsidR="00E70207" w:rsidRDefault="00E70207">
      <w:r>
        <w:separator/>
      </w:r>
    </w:p>
  </w:footnote>
  <w:footnote w:type="continuationSeparator" w:id="0">
    <w:p w14:paraId="1EAEB91C" w14:textId="77777777" w:rsidR="00E70207" w:rsidRDefault="00E70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9128F" w14:textId="77777777" w:rsidR="00825902" w:rsidRPr="00E36763" w:rsidRDefault="00825902" w:rsidP="00825902">
    <w:pPr>
      <w:pStyle w:val="a8"/>
      <w:jc w:val="right"/>
      <w:rPr>
        <w:rFonts w:ascii="Microsoft JhengHei Light" w:eastAsia="Microsoft JhengHei Light" w:hAnsi="Microsoft JhengHei Light"/>
        <w:sz w:val="28"/>
        <w:szCs w:val="28"/>
      </w:rPr>
    </w:pPr>
    <w:r w:rsidRPr="00E36763">
      <w:rPr>
        <w:rFonts w:ascii="Microsoft JhengHei Light" w:eastAsia="Microsoft JhengHei Light" w:hAnsi="Microsoft JhengHei Light" w:hint="eastAsia"/>
        <w:sz w:val="28"/>
        <w:szCs w:val="28"/>
      </w:rPr>
      <w:t>附件</w:t>
    </w:r>
    <w:r w:rsidR="00A9621A" w:rsidRPr="00E36763">
      <w:rPr>
        <w:rFonts w:ascii="Microsoft JhengHei Light" w:eastAsia="Microsoft JhengHei Light" w:hAnsi="Microsoft JhengHei Light" w:hint="eastAsia"/>
        <w:sz w:val="28"/>
        <w:szCs w:val="28"/>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3974"/>
    <w:multiLevelType w:val="hybridMultilevel"/>
    <w:tmpl w:val="87C285E8"/>
    <w:lvl w:ilvl="0" w:tplc="0409000F">
      <w:start w:val="1"/>
      <w:numFmt w:val="decimal"/>
      <w:lvlText w:val="%1."/>
      <w:lvlJc w:val="left"/>
      <w:pPr>
        <w:ind w:left="1680" w:hanging="480"/>
      </w:pPr>
      <w:rPr>
        <w:rFonts w:hint="default"/>
        <w:color w:val="auto"/>
        <w:lang w:eastAsia="zh-TW"/>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1">
    <w:nsid w:val="07852EEE"/>
    <w:multiLevelType w:val="hybridMultilevel"/>
    <w:tmpl w:val="9B06B4FC"/>
    <w:lvl w:ilvl="0" w:tplc="0A6C2792">
      <w:start w:val="1"/>
      <w:numFmt w:val="decimal"/>
      <w:lvlText w:val="(%1)"/>
      <w:lvlJc w:val="left"/>
      <w:pPr>
        <w:tabs>
          <w:tab w:val="num" w:pos="2160"/>
        </w:tabs>
        <w:ind w:left="2160" w:hanging="720"/>
      </w:pPr>
      <w:rPr>
        <w:rFonts w:ascii="Arial" w:eastAsia="Times New Roman" w:hAnsi="Arial"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A55D86"/>
    <w:multiLevelType w:val="hybridMultilevel"/>
    <w:tmpl w:val="CEDC6374"/>
    <w:lvl w:ilvl="0" w:tplc="3C889C44">
      <w:start w:val="1"/>
      <w:numFmt w:val="decimal"/>
      <w:lvlText w:val="(%1)"/>
      <w:lvlJc w:val="left"/>
      <w:pPr>
        <w:tabs>
          <w:tab w:val="num" w:pos="2160"/>
        </w:tabs>
        <w:ind w:left="2160" w:hanging="720"/>
      </w:pPr>
      <w:rPr>
        <w:rFonts w:ascii="標楷體" w:eastAsia="標楷體" w:hAnsi="標楷體"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B2B1138"/>
    <w:multiLevelType w:val="hybridMultilevel"/>
    <w:tmpl w:val="C71C1554"/>
    <w:lvl w:ilvl="0" w:tplc="A3F8FAC2">
      <w:start w:val="1"/>
      <w:numFmt w:val="decimal"/>
      <w:lvlText w:val="%1."/>
      <w:lvlJc w:val="left"/>
      <w:pPr>
        <w:ind w:left="840" w:hanging="360"/>
      </w:pPr>
      <w:rPr>
        <w:sz w:val="28"/>
        <w:szCs w:val="28"/>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4">
    <w:nsid w:val="0E481F56"/>
    <w:multiLevelType w:val="hybridMultilevel"/>
    <w:tmpl w:val="ABA2D252"/>
    <w:lvl w:ilvl="0" w:tplc="04090001">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5">
    <w:nsid w:val="0F8E787B"/>
    <w:multiLevelType w:val="hybridMultilevel"/>
    <w:tmpl w:val="18921B82"/>
    <w:lvl w:ilvl="0" w:tplc="0409000F">
      <w:start w:val="1"/>
      <w:numFmt w:val="decimal"/>
      <w:lvlText w:val="%1."/>
      <w:lvlJc w:val="left"/>
      <w:pPr>
        <w:tabs>
          <w:tab w:val="num" w:pos="2160"/>
        </w:tabs>
        <w:ind w:left="216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1C31C09"/>
    <w:multiLevelType w:val="hybridMultilevel"/>
    <w:tmpl w:val="87C285E8"/>
    <w:lvl w:ilvl="0" w:tplc="0409000F">
      <w:start w:val="1"/>
      <w:numFmt w:val="decimal"/>
      <w:lvlText w:val="%1."/>
      <w:lvlJc w:val="left"/>
      <w:pPr>
        <w:ind w:left="1680" w:hanging="480"/>
      </w:pPr>
      <w:rPr>
        <w:rFonts w:hint="default"/>
        <w:color w:val="auto"/>
        <w:lang w:eastAsia="zh-TW"/>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7">
    <w:nsid w:val="16D062A7"/>
    <w:multiLevelType w:val="hybridMultilevel"/>
    <w:tmpl w:val="CBFAD9C8"/>
    <w:lvl w:ilvl="0" w:tplc="52D8A428">
      <w:start w:val="1"/>
      <w:numFmt w:val="taiwaneseCountingThousand"/>
      <w:lvlText w:val="(%1)"/>
      <w:lvlJc w:val="left"/>
      <w:pPr>
        <w:ind w:left="1680" w:hanging="480"/>
      </w:pPr>
      <w:rPr>
        <w:rFonts w:hint="default"/>
        <w:color w:val="auto"/>
        <w:lang w:eastAsia="zh-TW"/>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8">
    <w:nsid w:val="17635586"/>
    <w:multiLevelType w:val="hybridMultilevel"/>
    <w:tmpl w:val="CEDC6374"/>
    <w:lvl w:ilvl="0" w:tplc="3C889C44">
      <w:start w:val="1"/>
      <w:numFmt w:val="decimal"/>
      <w:lvlText w:val="(%1)"/>
      <w:lvlJc w:val="left"/>
      <w:pPr>
        <w:tabs>
          <w:tab w:val="num" w:pos="2160"/>
        </w:tabs>
        <w:ind w:left="2160" w:hanging="720"/>
      </w:pPr>
      <w:rPr>
        <w:rFonts w:ascii="標楷體" w:eastAsia="標楷體" w:hAnsi="標楷體"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D435573"/>
    <w:multiLevelType w:val="hybridMultilevel"/>
    <w:tmpl w:val="CEDC6374"/>
    <w:lvl w:ilvl="0" w:tplc="3C889C44">
      <w:start w:val="1"/>
      <w:numFmt w:val="decimal"/>
      <w:lvlText w:val="(%1)"/>
      <w:lvlJc w:val="left"/>
      <w:pPr>
        <w:tabs>
          <w:tab w:val="num" w:pos="2160"/>
        </w:tabs>
        <w:ind w:left="2160" w:hanging="720"/>
      </w:pPr>
      <w:rPr>
        <w:rFonts w:ascii="標楷體" w:eastAsia="標楷體" w:hAnsi="標楷體"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41B598F"/>
    <w:multiLevelType w:val="hybridMultilevel"/>
    <w:tmpl w:val="C71C1554"/>
    <w:lvl w:ilvl="0" w:tplc="A3F8FAC2">
      <w:start w:val="1"/>
      <w:numFmt w:val="decimal"/>
      <w:lvlText w:val="%1."/>
      <w:lvlJc w:val="left"/>
      <w:pPr>
        <w:ind w:left="840" w:hanging="360"/>
      </w:pPr>
      <w:rPr>
        <w:sz w:val="28"/>
        <w:szCs w:val="28"/>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1">
    <w:nsid w:val="2823052C"/>
    <w:multiLevelType w:val="hybridMultilevel"/>
    <w:tmpl w:val="BD4CC3F0"/>
    <w:lvl w:ilvl="0" w:tplc="52D8A428">
      <w:start w:val="1"/>
      <w:numFmt w:val="taiwaneseCountingThousand"/>
      <w:lvlText w:val="(%1)"/>
      <w:lvlJc w:val="left"/>
      <w:pPr>
        <w:tabs>
          <w:tab w:val="num" w:pos="720"/>
        </w:tabs>
        <w:ind w:left="720" w:hanging="720"/>
      </w:pPr>
      <w:rPr>
        <w:color w:val="auto"/>
        <w:lang w:eastAsia="zh-TW"/>
      </w:rPr>
    </w:lvl>
    <w:lvl w:ilvl="1" w:tplc="3DE4BEEC">
      <w:start w:val="1"/>
      <w:numFmt w:val="taiwaneseCountingThousand"/>
      <w:lvlText w:val="(%2)"/>
      <w:lvlJc w:val="left"/>
      <w:pPr>
        <w:tabs>
          <w:tab w:val="num" w:pos="1200"/>
        </w:tabs>
        <w:ind w:left="1200" w:hanging="720"/>
      </w:pPr>
      <w:rPr>
        <w:lang w:eastAsia="zh-TW"/>
      </w:rPr>
    </w:lvl>
    <w:lvl w:ilvl="2" w:tplc="8E6A0F46">
      <w:start w:val="1"/>
      <w:numFmt w:val="decimal"/>
      <w:lvlText w:val="%3."/>
      <w:lvlJc w:val="left"/>
      <w:pPr>
        <w:tabs>
          <w:tab w:val="num" w:pos="1395"/>
        </w:tabs>
        <w:ind w:left="1395" w:hanging="435"/>
      </w:pPr>
      <w:rPr>
        <w:rFonts w:ascii="Arial" w:eastAsia="標楷體" w:hAnsi="Arial" w:cs="Arial" w:hint="default"/>
        <w:color w:val="000000"/>
      </w:rPr>
    </w:lvl>
    <w:lvl w:ilvl="3" w:tplc="D6227A2E">
      <w:start w:val="1"/>
      <w:numFmt w:val="decimal"/>
      <w:lvlText w:val="(%4)"/>
      <w:lvlJc w:val="left"/>
      <w:pPr>
        <w:tabs>
          <w:tab w:val="num" w:pos="2160"/>
        </w:tabs>
        <w:ind w:left="2160" w:hanging="720"/>
      </w:pPr>
      <w:rPr>
        <w:rFonts w:ascii="Arial" w:eastAsia="Times New Roman" w:hAnsi="Arial" w:cs="Arial" w:hint="default"/>
      </w:rPr>
    </w:lvl>
    <w:lvl w:ilvl="4" w:tplc="04090001">
      <w:start w:val="1"/>
      <w:numFmt w:val="bullet"/>
      <w:lvlText w:val=""/>
      <w:lvlJc w:val="left"/>
      <w:pPr>
        <w:tabs>
          <w:tab w:val="num" w:pos="2400"/>
        </w:tabs>
        <w:ind w:left="2400" w:hanging="480"/>
      </w:pPr>
      <w:rPr>
        <w:rFonts w:ascii="Wingdings" w:hAnsi="Wingdings" w:hint="default"/>
      </w:rPr>
    </w:lvl>
    <w:lvl w:ilvl="5" w:tplc="63C4D632">
      <w:numFmt w:val="bullet"/>
      <w:lvlText w:val="-"/>
      <w:lvlJc w:val="left"/>
      <w:pPr>
        <w:tabs>
          <w:tab w:val="num" w:pos="2760"/>
        </w:tabs>
        <w:ind w:left="2760" w:hanging="360"/>
      </w:pPr>
      <w:rPr>
        <w:rFonts w:ascii="標楷體" w:eastAsia="標楷體" w:hAnsi="標楷體" w:cs="細明體" w:hint="eastAsia"/>
      </w:rPr>
    </w:lvl>
    <w:lvl w:ilvl="6" w:tplc="03B45E42">
      <w:start w:val="1"/>
      <w:numFmt w:val="taiwaneseCountingThousand"/>
      <w:lvlText w:val="（%7）"/>
      <w:lvlJc w:val="left"/>
      <w:pPr>
        <w:tabs>
          <w:tab w:val="num" w:pos="3960"/>
        </w:tabs>
        <w:ind w:left="3960" w:hanging="1080"/>
      </w:pPr>
      <w:rPr>
        <w:rFonts w:ascii="Times New Roman" w:eastAsia="Times New Roman" w:hAnsi="Times New Roman" w:cs="Times New Roman"/>
      </w:r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2">
    <w:nsid w:val="34CE0173"/>
    <w:multiLevelType w:val="hybridMultilevel"/>
    <w:tmpl w:val="37507E94"/>
    <w:lvl w:ilvl="0" w:tplc="0409000F">
      <w:start w:val="1"/>
      <w:numFmt w:val="decimal"/>
      <w:lvlText w:val="%1."/>
      <w:lvlJc w:val="left"/>
      <w:pPr>
        <w:ind w:left="1320" w:hanging="360"/>
      </w:pPr>
      <w:rPr>
        <w:rFonts w:hint="default"/>
        <w:color w:val="auto"/>
        <w:sz w:val="28"/>
        <w:szCs w:val="28"/>
      </w:rPr>
    </w:lvl>
    <w:lvl w:ilvl="1" w:tplc="FFFFFFFF">
      <w:start w:val="1"/>
      <w:numFmt w:val="ideographTraditional"/>
      <w:lvlText w:val="%2、"/>
      <w:lvlJc w:val="left"/>
      <w:pPr>
        <w:ind w:left="1920" w:hanging="480"/>
      </w:pPr>
    </w:lvl>
    <w:lvl w:ilvl="2" w:tplc="FFFFFFFF">
      <w:start w:val="1"/>
      <w:numFmt w:val="lowerRoman"/>
      <w:lvlText w:val="%3."/>
      <w:lvlJc w:val="right"/>
      <w:pPr>
        <w:ind w:left="2400" w:hanging="480"/>
      </w:pPr>
    </w:lvl>
    <w:lvl w:ilvl="3" w:tplc="FFFFFFFF">
      <w:start w:val="1"/>
      <w:numFmt w:val="decimal"/>
      <w:lvlText w:val="%4."/>
      <w:lvlJc w:val="left"/>
      <w:pPr>
        <w:ind w:left="2880" w:hanging="480"/>
      </w:pPr>
    </w:lvl>
    <w:lvl w:ilvl="4" w:tplc="FFFFFFFF">
      <w:start w:val="1"/>
      <w:numFmt w:val="ideographTraditional"/>
      <w:lvlText w:val="%5、"/>
      <w:lvlJc w:val="left"/>
      <w:pPr>
        <w:ind w:left="3360" w:hanging="480"/>
      </w:pPr>
    </w:lvl>
    <w:lvl w:ilvl="5" w:tplc="FFFFFFFF">
      <w:start w:val="1"/>
      <w:numFmt w:val="lowerRoman"/>
      <w:lvlText w:val="%6."/>
      <w:lvlJc w:val="right"/>
      <w:pPr>
        <w:ind w:left="3840" w:hanging="480"/>
      </w:pPr>
    </w:lvl>
    <w:lvl w:ilvl="6" w:tplc="FFFFFFFF">
      <w:start w:val="1"/>
      <w:numFmt w:val="decimal"/>
      <w:lvlText w:val="%7."/>
      <w:lvlJc w:val="left"/>
      <w:pPr>
        <w:ind w:left="4320" w:hanging="480"/>
      </w:pPr>
    </w:lvl>
    <w:lvl w:ilvl="7" w:tplc="FFFFFFFF">
      <w:start w:val="1"/>
      <w:numFmt w:val="ideographTraditional"/>
      <w:lvlText w:val="%8、"/>
      <w:lvlJc w:val="left"/>
      <w:pPr>
        <w:ind w:left="4800" w:hanging="480"/>
      </w:pPr>
    </w:lvl>
    <w:lvl w:ilvl="8" w:tplc="FFFFFFFF">
      <w:start w:val="1"/>
      <w:numFmt w:val="lowerRoman"/>
      <w:lvlText w:val="%9."/>
      <w:lvlJc w:val="right"/>
      <w:pPr>
        <w:ind w:left="5280" w:hanging="480"/>
      </w:pPr>
    </w:lvl>
  </w:abstractNum>
  <w:abstractNum w:abstractNumId="13">
    <w:nsid w:val="35E42A15"/>
    <w:multiLevelType w:val="hybridMultilevel"/>
    <w:tmpl w:val="D918F0EE"/>
    <w:lvl w:ilvl="0" w:tplc="3BE04960">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4">
    <w:nsid w:val="362439B8"/>
    <w:multiLevelType w:val="hybridMultilevel"/>
    <w:tmpl w:val="42787270"/>
    <w:lvl w:ilvl="0" w:tplc="FFFFFFFF">
      <w:start w:val="1"/>
      <w:numFmt w:val="decimal"/>
      <w:lvlText w:val="(%1)"/>
      <w:lvlJc w:val="left"/>
      <w:pPr>
        <w:ind w:left="1320" w:hanging="360"/>
      </w:pPr>
      <w:rPr>
        <w:rFonts w:ascii="標楷體" w:eastAsia="標楷體" w:hAnsi="標楷體" w:cs="Arial" w:hint="default"/>
        <w:color w:val="auto"/>
        <w:sz w:val="28"/>
        <w:szCs w:val="28"/>
      </w:rPr>
    </w:lvl>
    <w:lvl w:ilvl="1" w:tplc="FFFFFFFF">
      <w:start w:val="1"/>
      <w:numFmt w:val="ideographTraditional"/>
      <w:lvlText w:val="%2、"/>
      <w:lvlJc w:val="left"/>
      <w:pPr>
        <w:ind w:left="1920" w:hanging="480"/>
      </w:pPr>
    </w:lvl>
    <w:lvl w:ilvl="2" w:tplc="FFFFFFFF">
      <w:start w:val="1"/>
      <w:numFmt w:val="lowerRoman"/>
      <w:lvlText w:val="%3."/>
      <w:lvlJc w:val="right"/>
      <w:pPr>
        <w:ind w:left="2400" w:hanging="480"/>
      </w:pPr>
    </w:lvl>
    <w:lvl w:ilvl="3" w:tplc="FFFFFFFF">
      <w:start w:val="1"/>
      <w:numFmt w:val="decimal"/>
      <w:lvlText w:val="%4."/>
      <w:lvlJc w:val="left"/>
      <w:pPr>
        <w:ind w:left="2880" w:hanging="480"/>
      </w:pPr>
    </w:lvl>
    <w:lvl w:ilvl="4" w:tplc="FFFFFFFF">
      <w:start w:val="1"/>
      <w:numFmt w:val="ideographTraditional"/>
      <w:lvlText w:val="%5、"/>
      <w:lvlJc w:val="left"/>
      <w:pPr>
        <w:ind w:left="3360" w:hanging="480"/>
      </w:pPr>
    </w:lvl>
    <w:lvl w:ilvl="5" w:tplc="FFFFFFFF">
      <w:start w:val="1"/>
      <w:numFmt w:val="lowerRoman"/>
      <w:lvlText w:val="%6."/>
      <w:lvlJc w:val="right"/>
      <w:pPr>
        <w:ind w:left="3840" w:hanging="480"/>
      </w:pPr>
    </w:lvl>
    <w:lvl w:ilvl="6" w:tplc="FFFFFFFF">
      <w:start w:val="1"/>
      <w:numFmt w:val="decimal"/>
      <w:lvlText w:val="%7."/>
      <w:lvlJc w:val="left"/>
      <w:pPr>
        <w:ind w:left="4320" w:hanging="480"/>
      </w:pPr>
    </w:lvl>
    <w:lvl w:ilvl="7" w:tplc="FFFFFFFF">
      <w:start w:val="1"/>
      <w:numFmt w:val="ideographTraditional"/>
      <w:lvlText w:val="%8、"/>
      <w:lvlJc w:val="left"/>
      <w:pPr>
        <w:ind w:left="4800" w:hanging="480"/>
      </w:pPr>
    </w:lvl>
    <w:lvl w:ilvl="8" w:tplc="FFFFFFFF">
      <w:start w:val="1"/>
      <w:numFmt w:val="lowerRoman"/>
      <w:lvlText w:val="%9."/>
      <w:lvlJc w:val="right"/>
      <w:pPr>
        <w:ind w:left="5280" w:hanging="480"/>
      </w:pPr>
    </w:lvl>
  </w:abstractNum>
  <w:abstractNum w:abstractNumId="15">
    <w:nsid w:val="393B39DF"/>
    <w:multiLevelType w:val="hybridMultilevel"/>
    <w:tmpl w:val="0570047A"/>
    <w:lvl w:ilvl="0" w:tplc="FE105DB2">
      <w:start w:val="1"/>
      <w:numFmt w:val="decimal"/>
      <w:lvlText w:val="%1."/>
      <w:lvlJc w:val="left"/>
      <w:pPr>
        <w:ind w:left="1756" w:hanging="480"/>
      </w:pPr>
      <w:rPr>
        <w:color w:val="auto"/>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6">
    <w:nsid w:val="3EA3381E"/>
    <w:multiLevelType w:val="hybridMultilevel"/>
    <w:tmpl w:val="44BE7F8A"/>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7">
    <w:nsid w:val="40E37920"/>
    <w:multiLevelType w:val="hybridMultilevel"/>
    <w:tmpl w:val="14B257B0"/>
    <w:lvl w:ilvl="0" w:tplc="5D8E8F0C">
      <w:start w:val="1"/>
      <w:numFmt w:val="taiwaneseCountingThousand"/>
      <w:lvlText w:val="%1、"/>
      <w:lvlJc w:val="left"/>
      <w:pPr>
        <w:tabs>
          <w:tab w:val="num" w:pos="720"/>
        </w:tabs>
        <w:ind w:left="720" w:hanging="720"/>
      </w:pPr>
    </w:lvl>
    <w:lvl w:ilvl="1" w:tplc="3DE4BEEC">
      <w:start w:val="1"/>
      <w:numFmt w:val="taiwaneseCountingThousand"/>
      <w:lvlText w:val="(%2)"/>
      <w:lvlJc w:val="left"/>
      <w:pPr>
        <w:tabs>
          <w:tab w:val="num" w:pos="1200"/>
        </w:tabs>
        <w:ind w:left="1200" w:hanging="720"/>
      </w:pPr>
      <w:rPr>
        <w:lang w:eastAsia="zh-TW"/>
      </w:rPr>
    </w:lvl>
    <w:lvl w:ilvl="2" w:tplc="8E6A0F46">
      <w:start w:val="1"/>
      <w:numFmt w:val="decimal"/>
      <w:lvlText w:val="%3."/>
      <w:lvlJc w:val="left"/>
      <w:pPr>
        <w:tabs>
          <w:tab w:val="num" w:pos="1395"/>
        </w:tabs>
        <w:ind w:left="1395" w:hanging="435"/>
      </w:pPr>
      <w:rPr>
        <w:rFonts w:ascii="Arial" w:eastAsia="標楷體" w:hAnsi="Arial" w:cs="Arial" w:hint="default"/>
        <w:color w:val="000000"/>
      </w:rPr>
    </w:lvl>
    <w:lvl w:ilvl="3" w:tplc="3C889C44">
      <w:start w:val="1"/>
      <w:numFmt w:val="decimal"/>
      <w:lvlText w:val="(%4)"/>
      <w:lvlJc w:val="left"/>
      <w:pPr>
        <w:tabs>
          <w:tab w:val="num" w:pos="2160"/>
        </w:tabs>
        <w:ind w:left="2160" w:hanging="720"/>
      </w:pPr>
      <w:rPr>
        <w:rFonts w:ascii="標楷體" w:eastAsia="標楷體" w:hAnsi="標楷體" w:cs="Arial" w:hint="default"/>
        <w:color w:val="auto"/>
      </w:rPr>
    </w:lvl>
    <w:lvl w:ilvl="4" w:tplc="04090011">
      <w:start w:val="1"/>
      <w:numFmt w:val="upperLetter"/>
      <w:lvlText w:val="%5."/>
      <w:lvlJc w:val="left"/>
      <w:pPr>
        <w:tabs>
          <w:tab w:val="num" w:pos="2400"/>
        </w:tabs>
        <w:ind w:left="2400" w:hanging="480"/>
      </w:pPr>
      <w:rPr>
        <w:rFonts w:hint="default"/>
      </w:rPr>
    </w:lvl>
    <w:lvl w:ilvl="5" w:tplc="63C4D632">
      <w:numFmt w:val="bullet"/>
      <w:lvlText w:val="-"/>
      <w:lvlJc w:val="left"/>
      <w:pPr>
        <w:tabs>
          <w:tab w:val="num" w:pos="2760"/>
        </w:tabs>
        <w:ind w:left="2760" w:hanging="360"/>
      </w:pPr>
      <w:rPr>
        <w:rFonts w:ascii="標楷體" w:eastAsia="標楷體" w:hAnsi="標楷體" w:cs="細明體" w:hint="eastAsia"/>
      </w:rPr>
    </w:lvl>
    <w:lvl w:ilvl="6" w:tplc="03B45E42">
      <w:start w:val="1"/>
      <w:numFmt w:val="taiwaneseCountingThousand"/>
      <w:lvlText w:val="（%7）"/>
      <w:lvlJc w:val="left"/>
      <w:pPr>
        <w:tabs>
          <w:tab w:val="num" w:pos="3960"/>
        </w:tabs>
        <w:ind w:left="3960" w:hanging="1080"/>
      </w:pPr>
      <w:rPr>
        <w:rFonts w:ascii="Times New Roman" w:eastAsia="Times New Roman" w:hAnsi="Times New Roman" w:cs="Times New Roman"/>
      </w:r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8">
    <w:nsid w:val="41A93C2A"/>
    <w:multiLevelType w:val="hybridMultilevel"/>
    <w:tmpl w:val="501E1AA8"/>
    <w:lvl w:ilvl="0" w:tplc="04090017">
      <w:start w:val="1"/>
      <w:numFmt w:val="ideographLegalTraditional"/>
      <w:lvlText w:val="%1、"/>
      <w:lvlJc w:val="left"/>
      <w:pPr>
        <w:tabs>
          <w:tab w:val="num" w:pos="2421"/>
        </w:tabs>
        <w:ind w:left="2421" w:hanging="720"/>
      </w:pPr>
      <w:rPr>
        <w:rFonts w:hint="default"/>
        <w:color w:val="auto"/>
      </w:rPr>
    </w:lvl>
    <w:lvl w:ilvl="1" w:tplc="FFFFFFFF">
      <w:start w:val="1"/>
      <w:numFmt w:val="ideographTraditional"/>
      <w:lvlText w:val="%2、"/>
      <w:lvlJc w:val="left"/>
      <w:pPr>
        <w:ind w:left="1221" w:hanging="480"/>
      </w:pPr>
    </w:lvl>
    <w:lvl w:ilvl="2" w:tplc="FFFFFFFF">
      <w:start w:val="1"/>
      <w:numFmt w:val="lowerRoman"/>
      <w:lvlText w:val="%3."/>
      <w:lvlJc w:val="right"/>
      <w:pPr>
        <w:ind w:left="1701" w:hanging="480"/>
      </w:pPr>
    </w:lvl>
    <w:lvl w:ilvl="3" w:tplc="FFFFFFFF">
      <w:start w:val="1"/>
      <w:numFmt w:val="decimal"/>
      <w:lvlText w:val="%4."/>
      <w:lvlJc w:val="left"/>
      <w:pPr>
        <w:ind w:left="2181" w:hanging="480"/>
      </w:pPr>
    </w:lvl>
    <w:lvl w:ilvl="4" w:tplc="12F0FD14">
      <w:start w:val="1"/>
      <w:numFmt w:val="ideographTraditional"/>
      <w:lvlText w:val="%5、"/>
      <w:lvlJc w:val="left"/>
      <w:pPr>
        <w:ind w:left="2661" w:hanging="480"/>
      </w:pPr>
      <w:rPr>
        <w:lang w:val="en-US"/>
      </w:rPr>
    </w:lvl>
    <w:lvl w:ilvl="5" w:tplc="FFFFFFFF">
      <w:start w:val="1"/>
      <w:numFmt w:val="lowerRoman"/>
      <w:lvlText w:val="%6."/>
      <w:lvlJc w:val="right"/>
      <w:pPr>
        <w:ind w:left="3141" w:hanging="480"/>
      </w:pPr>
    </w:lvl>
    <w:lvl w:ilvl="6" w:tplc="FFFFFFFF">
      <w:start w:val="1"/>
      <w:numFmt w:val="decimal"/>
      <w:lvlText w:val="%7."/>
      <w:lvlJc w:val="left"/>
      <w:pPr>
        <w:ind w:left="3621" w:hanging="480"/>
      </w:pPr>
    </w:lvl>
    <w:lvl w:ilvl="7" w:tplc="FFFFFFFF">
      <w:start w:val="1"/>
      <w:numFmt w:val="ideographTraditional"/>
      <w:lvlText w:val="%8、"/>
      <w:lvlJc w:val="left"/>
      <w:pPr>
        <w:ind w:left="4101" w:hanging="480"/>
      </w:pPr>
    </w:lvl>
    <w:lvl w:ilvl="8" w:tplc="FFFFFFFF">
      <w:start w:val="1"/>
      <w:numFmt w:val="lowerRoman"/>
      <w:lvlText w:val="%9."/>
      <w:lvlJc w:val="right"/>
      <w:pPr>
        <w:ind w:left="4581" w:hanging="480"/>
      </w:pPr>
    </w:lvl>
  </w:abstractNum>
  <w:abstractNum w:abstractNumId="19">
    <w:nsid w:val="473F7BFC"/>
    <w:multiLevelType w:val="hybridMultilevel"/>
    <w:tmpl w:val="9B06B4FC"/>
    <w:lvl w:ilvl="0" w:tplc="0A6C2792">
      <w:start w:val="1"/>
      <w:numFmt w:val="decimal"/>
      <w:lvlText w:val="(%1)"/>
      <w:lvlJc w:val="left"/>
      <w:pPr>
        <w:tabs>
          <w:tab w:val="num" w:pos="2160"/>
        </w:tabs>
        <w:ind w:left="2160" w:hanging="720"/>
      </w:pPr>
      <w:rPr>
        <w:rFonts w:ascii="Arial" w:eastAsia="Times New Roman" w:hAnsi="Arial"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8287D4D"/>
    <w:multiLevelType w:val="hybridMultilevel"/>
    <w:tmpl w:val="0570047A"/>
    <w:lvl w:ilvl="0" w:tplc="FE105DB2">
      <w:start w:val="1"/>
      <w:numFmt w:val="decimal"/>
      <w:lvlText w:val="%1."/>
      <w:lvlJc w:val="left"/>
      <w:pPr>
        <w:ind w:left="1756" w:hanging="480"/>
      </w:pPr>
      <w:rPr>
        <w:color w:val="auto"/>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1">
    <w:nsid w:val="487E59A2"/>
    <w:multiLevelType w:val="hybridMultilevel"/>
    <w:tmpl w:val="BD4CC3F0"/>
    <w:lvl w:ilvl="0" w:tplc="52D8A428">
      <w:start w:val="1"/>
      <w:numFmt w:val="taiwaneseCountingThousand"/>
      <w:lvlText w:val="(%1)"/>
      <w:lvlJc w:val="left"/>
      <w:pPr>
        <w:tabs>
          <w:tab w:val="num" w:pos="720"/>
        </w:tabs>
        <w:ind w:left="720" w:hanging="720"/>
      </w:pPr>
      <w:rPr>
        <w:color w:val="auto"/>
        <w:lang w:eastAsia="zh-TW"/>
      </w:rPr>
    </w:lvl>
    <w:lvl w:ilvl="1" w:tplc="3DE4BEEC">
      <w:start w:val="1"/>
      <w:numFmt w:val="taiwaneseCountingThousand"/>
      <w:lvlText w:val="(%2)"/>
      <w:lvlJc w:val="left"/>
      <w:pPr>
        <w:tabs>
          <w:tab w:val="num" w:pos="1200"/>
        </w:tabs>
        <w:ind w:left="1200" w:hanging="720"/>
      </w:pPr>
      <w:rPr>
        <w:lang w:eastAsia="zh-TW"/>
      </w:rPr>
    </w:lvl>
    <w:lvl w:ilvl="2" w:tplc="8E6A0F46">
      <w:start w:val="1"/>
      <w:numFmt w:val="decimal"/>
      <w:lvlText w:val="%3."/>
      <w:lvlJc w:val="left"/>
      <w:pPr>
        <w:tabs>
          <w:tab w:val="num" w:pos="1395"/>
        </w:tabs>
        <w:ind w:left="1395" w:hanging="435"/>
      </w:pPr>
      <w:rPr>
        <w:rFonts w:ascii="Arial" w:eastAsia="標楷體" w:hAnsi="Arial" w:cs="Arial" w:hint="default"/>
        <w:color w:val="000000"/>
      </w:rPr>
    </w:lvl>
    <w:lvl w:ilvl="3" w:tplc="D6227A2E">
      <w:start w:val="1"/>
      <w:numFmt w:val="decimal"/>
      <w:lvlText w:val="(%4)"/>
      <w:lvlJc w:val="left"/>
      <w:pPr>
        <w:tabs>
          <w:tab w:val="num" w:pos="2160"/>
        </w:tabs>
        <w:ind w:left="2160" w:hanging="720"/>
      </w:pPr>
      <w:rPr>
        <w:rFonts w:ascii="Arial" w:eastAsia="Times New Roman" w:hAnsi="Arial" w:cs="Arial" w:hint="default"/>
      </w:rPr>
    </w:lvl>
    <w:lvl w:ilvl="4" w:tplc="04090001">
      <w:start w:val="1"/>
      <w:numFmt w:val="bullet"/>
      <w:lvlText w:val=""/>
      <w:lvlJc w:val="left"/>
      <w:pPr>
        <w:tabs>
          <w:tab w:val="num" w:pos="2400"/>
        </w:tabs>
        <w:ind w:left="2400" w:hanging="480"/>
      </w:pPr>
      <w:rPr>
        <w:rFonts w:ascii="Wingdings" w:hAnsi="Wingdings" w:hint="default"/>
      </w:rPr>
    </w:lvl>
    <w:lvl w:ilvl="5" w:tplc="63C4D632">
      <w:numFmt w:val="bullet"/>
      <w:lvlText w:val="-"/>
      <w:lvlJc w:val="left"/>
      <w:pPr>
        <w:tabs>
          <w:tab w:val="num" w:pos="2760"/>
        </w:tabs>
        <w:ind w:left="2760" w:hanging="360"/>
      </w:pPr>
      <w:rPr>
        <w:rFonts w:ascii="標楷體" w:eastAsia="標楷體" w:hAnsi="標楷體" w:cs="細明體" w:hint="eastAsia"/>
      </w:rPr>
    </w:lvl>
    <w:lvl w:ilvl="6" w:tplc="03B45E42">
      <w:start w:val="1"/>
      <w:numFmt w:val="taiwaneseCountingThousand"/>
      <w:lvlText w:val="（%7）"/>
      <w:lvlJc w:val="left"/>
      <w:pPr>
        <w:tabs>
          <w:tab w:val="num" w:pos="3960"/>
        </w:tabs>
        <w:ind w:left="3960" w:hanging="1080"/>
      </w:pPr>
      <w:rPr>
        <w:rFonts w:ascii="Times New Roman" w:eastAsia="Times New Roman" w:hAnsi="Times New Roman" w:cs="Times New Roman"/>
      </w:r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2">
    <w:nsid w:val="55421971"/>
    <w:multiLevelType w:val="hybridMultilevel"/>
    <w:tmpl w:val="73087C5C"/>
    <w:lvl w:ilvl="0" w:tplc="9064D0A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572331D0"/>
    <w:multiLevelType w:val="hybridMultilevel"/>
    <w:tmpl w:val="E0000BCA"/>
    <w:lvl w:ilvl="0" w:tplc="A502DE54">
      <w:start w:val="1"/>
      <w:numFmt w:val="taiwaneseCountingThousand"/>
      <w:lvlText w:val="%1、"/>
      <w:lvlJc w:val="left"/>
      <w:pPr>
        <w:tabs>
          <w:tab w:val="num" w:pos="720"/>
        </w:tabs>
        <w:ind w:left="720" w:hanging="720"/>
      </w:pPr>
      <w:rPr>
        <w:b/>
        <w:bCs w:val="0"/>
      </w:rPr>
    </w:lvl>
    <w:lvl w:ilvl="1" w:tplc="3DE4BEEC">
      <w:start w:val="1"/>
      <w:numFmt w:val="taiwaneseCountingThousand"/>
      <w:lvlText w:val="(%2)"/>
      <w:lvlJc w:val="left"/>
      <w:pPr>
        <w:tabs>
          <w:tab w:val="num" w:pos="1200"/>
        </w:tabs>
        <w:ind w:left="1200" w:hanging="720"/>
      </w:pPr>
      <w:rPr>
        <w:lang w:eastAsia="zh-TW"/>
      </w:rPr>
    </w:lvl>
    <w:lvl w:ilvl="2" w:tplc="8E6A0F46">
      <w:start w:val="1"/>
      <w:numFmt w:val="decimal"/>
      <w:lvlText w:val="%3."/>
      <w:lvlJc w:val="left"/>
      <w:pPr>
        <w:tabs>
          <w:tab w:val="num" w:pos="1395"/>
        </w:tabs>
        <w:ind w:left="1395" w:hanging="435"/>
      </w:pPr>
      <w:rPr>
        <w:rFonts w:ascii="Arial" w:eastAsia="標楷體" w:hAnsi="Arial" w:cs="Arial" w:hint="default"/>
        <w:color w:val="000000"/>
      </w:rPr>
    </w:lvl>
    <w:lvl w:ilvl="3" w:tplc="3C889C44">
      <w:start w:val="1"/>
      <w:numFmt w:val="decimal"/>
      <w:lvlText w:val="(%4)"/>
      <w:lvlJc w:val="left"/>
      <w:pPr>
        <w:tabs>
          <w:tab w:val="num" w:pos="2160"/>
        </w:tabs>
        <w:ind w:left="2160" w:hanging="720"/>
      </w:pPr>
      <w:rPr>
        <w:rFonts w:ascii="標楷體" w:eastAsia="標楷體" w:hAnsi="標楷體" w:cs="Arial" w:hint="default"/>
        <w:color w:val="auto"/>
      </w:rPr>
    </w:lvl>
    <w:lvl w:ilvl="4" w:tplc="04090001">
      <w:start w:val="1"/>
      <w:numFmt w:val="bullet"/>
      <w:lvlText w:val=""/>
      <w:lvlJc w:val="left"/>
      <w:pPr>
        <w:tabs>
          <w:tab w:val="num" w:pos="2400"/>
        </w:tabs>
        <w:ind w:left="2400" w:hanging="480"/>
      </w:pPr>
      <w:rPr>
        <w:rFonts w:ascii="Wingdings" w:hAnsi="Wingdings" w:hint="default"/>
      </w:rPr>
    </w:lvl>
    <w:lvl w:ilvl="5" w:tplc="63C4D632">
      <w:numFmt w:val="bullet"/>
      <w:lvlText w:val="-"/>
      <w:lvlJc w:val="left"/>
      <w:pPr>
        <w:tabs>
          <w:tab w:val="num" w:pos="2760"/>
        </w:tabs>
        <w:ind w:left="2760" w:hanging="360"/>
      </w:pPr>
      <w:rPr>
        <w:rFonts w:ascii="標楷體" w:eastAsia="標楷體" w:hAnsi="標楷體" w:cs="細明體" w:hint="eastAsia"/>
      </w:rPr>
    </w:lvl>
    <w:lvl w:ilvl="6" w:tplc="03B45E42">
      <w:start w:val="1"/>
      <w:numFmt w:val="taiwaneseCountingThousand"/>
      <w:lvlText w:val="（%7）"/>
      <w:lvlJc w:val="left"/>
      <w:pPr>
        <w:tabs>
          <w:tab w:val="num" w:pos="3960"/>
        </w:tabs>
        <w:ind w:left="3960" w:hanging="1080"/>
      </w:pPr>
      <w:rPr>
        <w:rFonts w:ascii="Times New Roman" w:eastAsia="Times New Roman" w:hAnsi="Times New Roman" w:cs="Times New Roman"/>
      </w:r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4">
    <w:nsid w:val="5BE10A90"/>
    <w:multiLevelType w:val="hybridMultilevel"/>
    <w:tmpl w:val="1B08843E"/>
    <w:lvl w:ilvl="0" w:tplc="FFFFFFFF">
      <w:start w:val="1"/>
      <w:numFmt w:val="decimal"/>
      <w:lvlText w:val="(%1)"/>
      <w:lvlJc w:val="left"/>
      <w:pPr>
        <w:ind w:left="1777" w:hanging="360"/>
      </w:pPr>
      <w:rPr>
        <w:rFonts w:ascii="標楷體" w:eastAsia="標楷體" w:hAnsi="標楷體" w:cs="Arial" w:hint="default"/>
        <w:color w:val="auto"/>
        <w:sz w:val="28"/>
        <w:szCs w:val="28"/>
      </w:rPr>
    </w:lvl>
    <w:lvl w:ilvl="1" w:tplc="FFFFFFFF">
      <w:start w:val="1"/>
      <w:numFmt w:val="ideographTraditional"/>
      <w:lvlText w:val="%2、"/>
      <w:lvlJc w:val="left"/>
      <w:pPr>
        <w:ind w:left="2377" w:hanging="480"/>
      </w:pPr>
    </w:lvl>
    <w:lvl w:ilvl="2" w:tplc="FFFFFFFF">
      <w:start w:val="1"/>
      <w:numFmt w:val="lowerRoman"/>
      <w:lvlText w:val="%3."/>
      <w:lvlJc w:val="right"/>
      <w:pPr>
        <w:ind w:left="2857" w:hanging="480"/>
      </w:pPr>
    </w:lvl>
    <w:lvl w:ilvl="3" w:tplc="FFFFFFFF">
      <w:start w:val="1"/>
      <w:numFmt w:val="decimal"/>
      <w:lvlText w:val="%4."/>
      <w:lvlJc w:val="left"/>
      <w:pPr>
        <w:ind w:left="3337" w:hanging="480"/>
      </w:pPr>
    </w:lvl>
    <w:lvl w:ilvl="4" w:tplc="FFFFFFFF">
      <w:start w:val="1"/>
      <w:numFmt w:val="ideographTraditional"/>
      <w:lvlText w:val="%5、"/>
      <w:lvlJc w:val="left"/>
      <w:pPr>
        <w:ind w:left="3817" w:hanging="480"/>
      </w:pPr>
    </w:lvl>
    <w:lvl w:ilvl="5" w:tplc="FFFFFFFF">
      <w:start w:val="1"/>
      <w:numFmt w:val="lowerRoman"/>
      <w:lvlText w:val="%6."/>
      <w:lvlJc w:val="right"/>
      <w:pPr>
        <w:ind w:left="4297" w:hanging="480"/>
      </w:pPr>
    </w:lvl>
    <w:lvl w:ilvl="6" w:tplc="FFFFFFFF">
      <w:start w:val="1"/>
      <w:numFmt w:val="decimal"/>
      <w:lvlText w:val="%7."/>
      <w:lvlJc w:val="left"/>
      <w:pPr>
        <w:ind w:left="4777" w:hanging="480"/>
      </w:pPr>
    </w:lvl>
    <w:lvl w:ilvl="7" w:tplc="FFFFFFFF">
      <w:start w:val="1"/>
      <w:numFmt w:val="ideographTraditional"/>
      <w:lvlText w:val="%8、"/>
      <w:lvlJc w:val="left"/>
      <w:pPr>
        <w:ind w:left="5257" w:hanging="480"/>
      </w:pPr>
    </w:lvl>
    <w:lvl w:ilvl="8" w:tplc="FFFFFFFF">
      <w:start w:val="1"/>
      <w:numFmt w:val="lowerRoman"/>
      <w:lvlText w:val="%9."/>
      <w:lvlJc w:val="right"/>
      <w:pPr>
        <w:ind w:left="5737" w:hanging="480"/>
      </w:pPr>
    </w:lvl>
  </w:abstractNum>
  <w:abstractNum w:abstractNumId="25">
    <w:nsid w:val="693C7C2B"/>
    <w:multiLevelType w:val="hybridMultilevel"/>
    <w:tmpl w:val="4E127FC2"/>
    <w:lvl w:ilvl="0" w:tplc="9064D0A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nsid w:val="6BF732B2"/>
    <w:multiLevelType w:val="hybridMultilevel"/>
    <w:tmpl w:val="DC4CCCFA"/>
    <w:lvl w:ilvl="0" w:tplc="04090017">
      <w:start w:val="1"/>
      <w:numFmt w:val="ideographLegalTraditional"/>
      <w:lvlText w:val="%1、"/>
      <w:lvlJc w:val="left"/>
      <w:pPr>
        <w:tabs>
          <w:tab w:val="num" w:pos="2160"/>
        </w:tabs>
        <w:ind w:left="2160" w:hanging="720"/>
      </w:pPr>
      <w:rPr>
        <w:rFonts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nsid w:val="6D605793"/>
    <w:multiLevelType w:val="hybridMultilevel"/>
    <w:tmpl w:val="714AC49C"/>
    <w:lvl w:ilvl="0" w:tplc="3C889C44">
      <w:start w:val="1"/>
      <w:numFmt w:val="decimal"/>
      <w:lvlText w:val="(%1)"/>
      <w:lvlJc w:val="left"/>
      <w:pPr>
        <w:ind w:left="840" w:hanging="360"/>
      </w:pPr>
      <w:rPr>
        <w:rFonts w:ascii="標楷體" w:eastAsia="標楷體" w:hAnsi="標楷體" w:cs="Arial" w:hint="default"/>
        <w:color w:val="auto"/>
        <w:sz w:val="28"/>
        <w:szCs w:val="28"/>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8">
    <w:nsid w:val="7087480E"/>
    <w:multiLevelType w:val="hybridMultilevel"/>
    <w:tmpl w:val="1C7AD6AA"/>
    <w:lvl w:ilvl="0" w:tplc="E9783BB2">
      <w:start w:val="2"/>
      <w:numFmt w:val="decimal"/>
      <w:lvlText w:val="%1."/>
      <w:lvlJc w:val="left"/>
      <w:pPr>
        <w:ind w:left="1560" w:hanging="360"/>
      </w:pPr>
      <w:rPr>
        <w:rFonts w:hint="default"/>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3677D9E"/>
    <w:multiLevelType w:val="hybridMultilevel"/>
    <w:tmpl w:val="D918F0EE"/>
    <w:lvl w:ilvl="0" w:tplc="3BE04960">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0">
    <w:nsid w:val="7DBF533F"/>
    <w:multiLevelType w:val="hybridMultilevel"/>
    <w:tmpl w:val="FC9CA598"/>
    <w:lvl w:ilvl="0" w:tplc="27F65D20">
      <w:start w:val="1"/>
      <w:numFmt w:val="decimal"/>
      <w:lvlText w:val="(%1)"/>
      <w:lvlJc w:val="left"/>
      <w:pPr>
        <w:tabs>
          <w:tab w:val="num" w:pos="2160"/>
        </w:tabs>
        <w:ind w:left="2160" w:hanging="720"/>
      </w:pPr>
      <w:rPr>
        <w:rFonts w:ascii="標楷體" w:eastAsia="標楷體" w:hAnsi="標楷體" w:cs="Arial"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3"/>
  </w:num>
  <w:num w:numId="2">
    <w:abstractNumId w:val="21"/>
  </w:num>
  <w:num w:numId="3">
    <w:abstractNumId w:val="27"/>
  </w:num>
  <w:num w:numId="4">
    <w:abstractNumId w:val="16"/>
  </w:num>
  <w:num w:numId="5">
    <w:abstractNumId w:val="20"/>
  </w:num>
  <w:num w:numId="6">
    <w:abstractNumId w:val="30"/>
  </w:num>
  <w:num w:numId="7">
    <w:abstractNumId w:val="25"/>
  </w:num>
  <w:num w:numId="8">
    <w:abstractNumId w:val="22"/>
  </w:num>
  <w:num w:numId="9">
    <w:abstractNumId w:val="1"/>
  </w:num>
  <w:num w:numId="10">
    <w:abstractNumId w:val="19"/>
  </w:num>
  <w:num w:numId="11">
    <w:abstractNumId w:val="26"/>
  </w:num>
  <w:num w:numId="12">
    <w:abstractNumId w:val="15"/>
  </w:num>
  <w:num w:numId="13">
    <w:abstractNumId w:val="11"/>
  </w:num>
  <w:num w:numId="14">
    <w:abstractNumId w:val="4"/>
  </w:num>
  <w:num w:numId="15">
    <w:abstractNumId w:val="7"/>
  </w:num>
  <w:num w:numId="16">
    <w:abstractNumId w:val="0"/>
  </w:num>
  <w:num w:numId="17">
    <w:abstractNumId w:val="6"/>
  </w:num>
  <w:num w:numId="18">
    <w:abstractNumId w:val="29"/>
  </w:num>
  <w:num w:numId="19">
    <w:abstractNumId w:val="13"/>
  </w:num>
  <w:num w:numId="20">
    <w:abstractNumId w:val="9"/>
  </w:num>
  <w:num w:numId="21">
    <w:abstractNumId w:val="2"/>
  </w:num>
  <w:num w:numId="22">
    <w:abstractNumId w:val="8"/>
  </w:num>
  <w:num w:numId="23">
    <w:abstractNumId w:val="27"/>
  </w:num>
  <w:num w:numId="24">
    <w:abstractNumId w:val="3"/>
  </w:num>
  <w:num w:numId="25">
    <w:abstractNumId w:val="10"/>
  </w:num>
  <w:num w:numId="26">
    <w:abstractNumId w:val="17"/>
  </w:num>
  <w:num w:numId="27">
    <w:abstractNumId w:val="5"/>
  </w:num>
  <w:num w:numId="28">
    <w:abstractNumId w:val="24"/>
  </w:num>
  <w:num w:numId="29">
    <w:abstractNumId w:val="14"/>
  </w:num>
  <w:num w:numId="30">
    <w:abstractNumId w:val="12"/>
  </w:num>
  <w:num w:numId="31">
    <w:abstractNumId w:val="28"/>
  </w:num>
  <w:num w:numId="32">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33A"/>
    <w:rsid w:val="000146B1"/>
    <w:rsid w:val="00022E4E"/>
    <w:rsid w:val="00027256"/>
    <w:rsid w:val="000302DF"/>
    <w:rsid w:val="00031BDB"/>
    <w:rsid w:val="00034E7E"/>
    <w:rsid w:val="00037272"/>
    <w:rsid w:val="000454C4"/>
    <w:rsid w:val="000468C3"/>
    <w:rsid w:val="00056C9A"/>
    <w:rsid w:val="000573C0"/>
    <w:rsid w:val="00063DE3"/>
    <w:rsid w:val="00064790"/>
    <w:rsid w:val="00064C73"/>
    <w:rsid w:val="000837D9"/>
    <w:rsid w:val="000875B5"/>
    <w:rsid w:val="000931E7"/>
    <w:rsid w:val="00095E9B"/>
    <w:rsid w:val="000A0117"/>
    <w:rsid w:val="000A4E81"/>
    <w:rsid w:val="000B3821"/>
    <w:rsid w:val="000B449F"/>
    <w:rsid w:val="000B5A8D"/>
    <w:rsid w:val="000C21D5"/>
    <w:rsid w:val="000C45AF"/>
    <w:rsid w:val="000E48E0"/>
    <w:rsid w:val="000E76BE"/>
    <w:rsid w:val="000F57A5"/>
    <w:rsid w:val="000F5E41"/>
    <w:rsid w:val="00104BE3"/>
    <w:rsid w:val="00104D84"/>
    <w:rsid w:val="00112EAB"/>
    <w:rsid w:val="00115391"/>
    <w:rsid w:val="0012400B"/>
    <w:rsid w:val="00141305"/>
    <w:rsid w:val="00146273"/>
    <w:rsid w:val="001475A2"/>
    <w:rsid w:val="00147883"/>
    <w:rsid w:val="00147AF3"/>
    <w:rsid w:val="00156C36"/>
    <w:rsid w:val="00160BFC"/>
    <w:rsid w:val="001629B0"/>
    <w:rsid w:val="00170B1B"/>
    <w:rsid w:val="001739EF"/>
    <w:rsid w:val="00177734"/>
    <w:rsid w:val="001777FD"/>
    <w:rsid w:val="00180820"/>
    <w:rsid w:val="00183E0F"/>
    <w:rsid w:val="00186809"/>
    <w:rsid w:val="00191C7B"/>
    <w:rsid w:val="00191D9F"/>
    <w:rsid w:val="00192CB7"/>
    <w:rsid w:val="00193836"/>
    <w:rsid w:val="001A5427"/>
    <w:rsid w:val="001A544D"/>
    <w:rsid w:val="001A5605"/>
    <w:rsid w:val="001A6EB0"/>
    <w:rsid w:val="001C61D4"/>
    <w:rsid w:val="001D3BD2"/>
    <w:rsid w:val="001D61C6"/>
    <w:rsid w:val="001E2A21"/>
    <w:rsid w:val="001E4672"/>
    <w:rsid w:val="001E5537"/>
    <w:rsid w:val="001F03D1"/>
    <w:rsid w:val="001F2FA8"/>
    <w:rsid w:val="00201037"/>
    <w:rsid w:val="002114E0"/>
    <w:rsid w:val="0021470A"/>
    <w:rsid w:val="0022366C"/>
    <w:rsid w:val="00227989"/>
    <w:rsid w:val="00227BF1"/>
    <w:rsid w:val="00231B71"/>
    <w:rsid w:val="00233749"/>
    <w:rsid w:val="00237158"/>
    <w:rsid w:val="0024749B"/>
    <w:rsid w:val="0025159C"/>
    <w:rsid w:val="00257D5F"/>
    <w:rsid w:val="00260FF6"/>
    <w:rsid w:val="00263F8A"/>
    <w:rsid w:val="002644E1"/>
    <w:rsid w:val="00267E58"/>
    <w:rsid w:val="0027542C"/>
    <w:rsid w:val="002762CB"/>
    <w:rsid w:val="002779DB"/>
    <w:rsid w:val="00284F11"/>
    <w:rsid w:val="00284FFF"/>
    <w:rsid w:val="002855A1"/>
    <w:rsid w:val="00290C32"/>
    <w:rsid w:val="00295377"/>
    <w:rsid w:val="0029753F"/>
    <w:rsid w:val="002A07C7"/>
    <w:rsid w:val="002A36F7"/>
    <w:rsid w:val="002B1A42"/>
    <w:rsid w:val="002B375E"/>
    <w:rsid w:val="002B7FB4"/>
    <w:rsid w:val="002C2971"/>
    <w:rsid w:val="002C534E"/>
    <w:rsid w:val="002E04A5"/>
    <w:rsid w:val="002E512C"/>
    <w:rsid w:val="002E65BC"/>
    <w:rsid w:val="002E6FC5"/>
    <w:rsid w:val="002F22D2"/>
    <w:rsid w:val="00302869"/>
    <w:rsid w:val="003146B5"/>
    <w:rsid w:val="00316461"/>
    <w:rsid w:val="00317814"/>
    <w:rsid w:val="00323268"/>
    <w:rsid w:val="00323335"/>
    <w:rsid w:val="00324608"/>
    <w:rsid w:val="00326D5B"/>
    <w:rsid w:val="003320B2"/>
    <w:rsid w:val="00334CD0"/>
    <w:rsid w:val="003353FD"/>
    <w:rsid w:val="00343677"/>
    <w:rsid w:val="00344035"/>
    <w:rsid w:val="00364294"/>
    <w:rsid w:val="00364F42"/>
    <w:rsid w:val="0038321B"/>
    <w:rsid w:val="00384B33"/>
    <w:rsid w:val="003914F4"/>
    <w:rsid w:val="00391C36"/>
    <w:rsid w:val="003A2C29"/>
    <w:rsid w:val="003A2EE9"/>
    <w:rsid w:val="003A76CA"/>
    <w:rsid w:val="003B444F"/>
    <w:rsid w:val="003B57B5"/>
    <w:rsid w:val="003B7669"/>
    <w:rsid w:val="003B772B"/>
    <w:rsid w:val="003C66FD"/>
    <w:rsid w:val="003C6850"/>
    <w:rsid w:val="003D1003"/>
    <w:rsid w:val="003F200E"/>
    <w:rsid w:val="003F2BE1"/>
    <w:rsid w:val="003F71FC"/>
    <w:rsid w:val="003F7907"/>
    <w:rsid w:val="00405D1A"/>
    <w:rsid w:val="00412E50"/>
    <w:rsid w:val="00414787"/>
    <w:rsid w:val="00415BA1"/>
    <w:rsid w:val="00417710"/>
    <w:rsid w:val="0042096F"/>
    <w:rsid w:val="0042717D"/>
    <w:rsid w:val="00432C39"/>
    <w:rsid w:val="00432C5A"/>
    <w:rsid w:val="00440FED"/>
    <w:rsid w:val="00444A13"/>
    <w:rsid w:val="00447A67"/>
    <w:rsid w:val="004504FA"/>
    <w:rsid w:val="0045227F"/>
    <w:rsid w:val="00457DA4"/>
    <w:rsid w:val="0047203D"/>
    <w:rsid w:val="00472343"/>
    <w:rsid w:val="0047300D"/>
    <w:rsid w:val="00483A42"/>
    <w:rsid w:val="00485ED0"/>
    <w:rsid w:val="0048775A"/>
    <w:rsid w:val="00490915"/>
    <w:rsid w:val="00493983"/>
    <w:rsid w:val="00493BD6"/>
    <w:rsid w:val="004A0B80"/>
    <w:rsid w:val="004B0F48"/>
    <w:rsid w:val="004B5130"/>
    <w:rsid w:val="004B5355"/>
    <w:rsid w:val="004C0129"/>
    <w:rsid w:val="004C69E9"/>
    <w:rsid w:val="004D113F"/>
    <w:rsid w:val="004D160C"/>
    <w:rsid w:val="004D32E5"/>
    <w:rsid w:val="004E4D21"/>
    <w:rsid w:val="004F397B"/>
    <w:rsid w:val="004F4BA9"/>
    <w:rsid w:val="00501910"/>
    <w:rsid w:val="005028A5"/>
    <w:rsid w:val="005036CC"/>
    <w:rsid w:val="00506C17"/>
    <w:rsid w:val="00511327"/>
    <w:rsid w:val="00513274"/>
    <w:rsid w:val="00513690"/>
    <w:rsid w:val="00517BDE"/>
    <w:rsid w:val="00522FE8"/>
    <w:rsid w:val="005334A5"/>
    <w:rsid w:val="005347FA"/>
    <w:rsid w:val="005368BE"/>
    <w:rsid w:val="00536CA9"/>
    <w:rsid w:val="0053734C"/>
    <w:rsid w:val="0054422E"/>
    <w:rsid w:val="00544EB4"/>
    <w:rsid w:val="00551655"/>
    <w:rsid w:val="005533B8"/>
    <w:rsid w:val="005666A1"/>
    <w:rsid w:val="0057069E"/>
    <w:rsid w:val="00576C3C"/>
    <w:rsid w:val="00585184"/>
    <w:rsid w:val="00587ECD"/>
    <w:rsid w:val="005968AD"/>
    <w:rsid w:val="00596FA5"/>
    <w:rsid w:val="005B0992"/>
    <w:rsid w:val="005B6FDE"/>
    <w:rsid w:val="005C4708"/>
    <w:rsid w:val="005D4FDD"/>
    <w:rsid w:val="005E6396"/>
    <w:rsid w:val="005F27FC"/>
    <w:rsid w:val="005F4BFE"/>
    <w:rsid w:val="006045ED"/>
    <w:rsid w:val="00605C88"/>
    <w:rsid w:val="00606185"/>
    <w:rsid w:val="006118EE"/>
    <w:rsid w:val="0061405A"/>
    <w:rsid w:val="00615722"/>
    <w:rsid w:val="00615E66"/>
    <w:rsid w:val="00616D3C"/>
    <w:rsid w:val="00621FB4"/>
    <w:rsid w:val="00632B78"/>
    <w:rsid w:val="00636214"/>
    <w:rsid w:val="00636586"/>
    <w:rsid w:val="00637071"/>
    <w:rsid w:val="00637C6A"/>
    <w:rsid w:val="00645A49"/>
    <w:rsid w:val="006514CF"/>
    <w:rsid w:val="00653C65"/>
    <w:rsid w:val="006645C5"/>
    <w:rsid w:val="006646A5"/>
    <w:rsid w:val="00667153"/>
    <w:rsid w:val="00670F1B"/>
    <w:rsid w:val="00682769"/>
    <w:rsid w:val="00683976"/>
    <w:rsid w:val="00684F32"/>
    <w:rsid w:val="006B7BC6"/>
    <w:rsid w:val="006C1A2A"/>
    <w:rsid w:val="006C2BAE"/>
    <w:rsid w:val="006D5DFA"/>
    <w:rsid w:val="006E7F8B"/>
    <w:rsid w:val="006F1BAD"/>
    <w:rsid w:val="006F2E97"/>
    <w:rsid w:val="006F3741"/>
    <w:rsid w:val="006F7868"/>
    <w:rsid w:val="007004F1"/>
    <w:rsid w:val="007014AA"/>
    <w:rsid w:val="00701966"/>
    <w:rsid w:val="0070561A"/>
    <w:rsid w:val="00717F57"/>
    <w:rsid w:val="007247B0"/>
    <w:rsid w:val="00727824"/>
    <w:rsid w:val="00731150"/>
    <w:rsid w:val="00732675"/>
    <w:rsid w:val="00732CD3"/>
    <w:rsid w:val="0074004F"/>
    <w:rsid w:val="00740B8B"/>
    <w:rsid w:val="00742759"/>
    <w:rsid w:val="00751167"/>
    <w:rsid w:val="0075168C"/>
    <w:rsid w:val="007543A9"/>
    <w:rsid w:val="007646E1"/>
    <w:rsid w:val="0077217C"/>
    <w:rsid w:val="00775C11"/>
    <w:rsid w:val="007769CE"/>
    <w:rsid w:val="007823C1"/>
    <w:rsid w:val="00796FD5"/>
    <w:rsid w:val="007A17EC"/>
    <w:rsid w:val="007A3CC3"/>
    <w:rsid w:val="007B0D88"/>
    <w:rsid w:val="007B108F"/>
    <w:rsid w:val="007B38CB"/>
    <w:rsid w:val="007C1E70"/>
    <w:rsid w:val="007C24B3"/>
    <w:rsid w:val="007D1DD5"/>
    <w:rsid w:val="007D3771"/>
    <w:rsid w:val="007D7610"/>
    <w:rsid w:val="007E61B1"/>
    <w:rsid w:val="007E7528"/>
    <w:rsid w:val="007F1A26"/>
    <w:rsid w:val="007F27B6"/>
    <w:rsid w:val="007F6994"/>
    <w:rsid w:val="00801061"/>
    <w:rsid w:val="00814F76"/>
    <w:rsid w:val="008175E2"/>
    <w:rsid w:val="008211E2"/>
    <w:rsid w:val="00825902"/>
    <w:rsid w:val="00831689"/>
    <w:rsid w:val="0085375C"/>
    <w:rsid w:val="00860CCB"/>
    <w:rsid w:val="00864DAA"/>
    <w:rsid w:val="0086756C"/>
    <w:rsid w:val="00871465"/>
    <w:rsid w:val="00891BC9"/>
    <w:rsid w:val="0089260A"/>
    <w:rsid w:val="00896C0C"/>
    <w:rsid w:val="008A14BC"/>
    <w:rsid w:val="008A308C"/>
    <w:rsid w:val="008B32C4"/>
    <w:rsid w:val="008B3709"/>
    <w:rsid w:val="008B6B4D"/>
    <w:rsid w:val="008B742A"/>
    <w:rsid w:val="008C5761"/>
    <w:rsid w:val="008C6E5F"/>
    <w:rsid w:val="008C749E"/>
    <w:rsid w:val="008D2C73"/>
    <w:rsid w:val="008D5BDC"/>
    <w:rsid w:val="008E061C"/>
    <w:rsid w:val="008E565A"/>
    <w:rsid w:val="008E6220"/>
    <w:rsid w:val="008F1B9F"/>
    <w:rsid w:val="008F3B9E"/>
    <w:rsid w:val="008F48B1"/>
    <w:rsid w:val="008F7CD7"/>
    <w:rsid w:val="0090482C"/>
    <w:rsid w:val="009117FB"/>
    <w:rsid w:val="0091535D"/>
    <w:rsid w:val="00921BDD"/>
    <w:rsid w:val="00925A26"/>
    <w:rsid w:val="00925C94"/>
    <w:rsid w:val="00926B5B"/>
    <w:rsid w:val="00926FF9"/>
    <w:rsid w:val="00934AE3"/>
    <w:rsid w:val="00935157"/>
    <w:rsid w:val="00937673"/>
    <w:rsid w:val="00942171"/>
    <w:rsid w:val="00942E33"/>
    <w:rsid w:val="00946F1C"/>
    <w:rsid w:val="00952C74"/>
    <w:rsid w:val="00954762"/>
    <w:rsid w:val="009656B0"/>
    <w:rsid w:val="009713B8"/>
    <w:rsid w:val="00971CD8"/>
    <w:rsid w:val="0097299D"/>
    <w:rsid w:val="00976D82"/>
    <w:rsid w:val="00981175"/>
    <w:rsid w:val="00982562"/>
    <w:rsid w:val="0098401E"/>
    <w:rsid w:val="009857E5"/>
    <w:rsid w:val="009976D4"/>
    <w:rsid w:val="00997D4B"/>
    <w:rsid w:val="009B01EB"/>
    <w:rsid w:val="009B56C6"/>
    <w:rsid w:val="009B6E5E"/>
    <w:rsid w:val="009C6769"/>
    <w:rsid w:val="009C7FCF"/>
    <w:rsid w:val="009D124F"/>
    <w:rsid w:val="009D1F7C"/>
    <w:rsid w:val="009D2F5B"/>
    <w:rsid w:val="009D4173"/>
    <w:rsid w:val="009D6E44"/>
    <w:rsid w:val="009D77B2"/>
    <w:rsid w:val="009F0B99"/>
    <w:rsid w:val="009F7E43"/>
    <w:rsid w:val="00A040C4"/>
    <w:rsid w:val="00A10258"/>
    <w:rsid w:val="00A24F66"/>
    <w:rsid w:val="00A46D88"/>
    <w:rsid w:val="00A6537B"/>
    <w:rsid w:val="00A66624"/>
    <w:rsid w:val="00A706D1"/>
    <w:rsid w:val="00A75E22"/>
    <w:rsid w:val="00A81FC4"/>
    <w:rsid w:val="00A83C67"/>
    <w:rsid w:val="00A9048B"/>
    <w:rsid w:val="00A9621A"/>
    <w:rsid w:val="00AA34AF"/>
    <w:rsid w:val="00AB589D"/>
    <w:rsid w:val="00AC0350"/>
    <w:rsid w:val="00AC1CE6"/>
    <w:rsid w:val="00AC47A7"/>
    <w:rsid w:val="00AE5289"/>
    <w:rsid w:val="00AE7DE1"/>
    <w:rsid w:val="00AF60ED"/>
    <w:rsid w:val="00B12D12"/>
    <w:rsid w:val="00B162D7"/>
    <w:rsid w:val="00B1647E"/>
    <w:rsid w:val="00B22535"/>
    <w:rsid w:val="00B22DB7"/>
    <w:rsid w:val="00B35CF2"/>
    <w:rsid w:val="00B415F5"/>
    <w:rsid w:val="00B4229E"/>
    <w:rsid w:val="00B50560"/>
    <w:rsid w:val="00B510A5"/>
    <w:rsid w:val="00B5386C"/>
    <w:rsid w:val="00B53A23"/>
    <w:rsid w:val="00B545CB"/>
    <w:rsid w:val="00B570D1"/>
    <w:rsid w:val="00B63756"/>
    <w:rsid w:val="00B63AFD"/>
    <w:rsid w:val="00B749E3"/>
    <w:rsid w:val="00B87137"/>
    <w:rsid w:val="00B93924"/>
    <w:rsid w:val="00B95375"/>
    <w:rsid w:val="00B958D1"/>
    <w:rsid w:val="00BA69C1"/>
    <w:rsid w:val="00BB28A4"/>
    <w:rsid w:val="00BC0DD1"/>
    <w:rsid w:val="00BC5145"/>
    <w:rsid w:val="00BC76CC"/>
    <w:rsid w:val="00BD47BA"/>
    <w:rsid w:val="00BD7180"/>
    <w:rsid w:val="00BE084A"/>
    <w:rsid w:val="00BF2335"/>
    <w:rsid w:val="00BF2F83"/>
    <w:rsid w:val="00BF733A"/>
    <w:rsid w:val="00C01F92"/>
    <w:rsid w:val="00C0234F"/>
    <w:rsid w:val="00C130DA"/>
    <w:rsid w:val="00C1364E"/>
    <w:rsid w:val="00C15506"/>
    <w:rsid w:val="00C173F9"/>
    <w:rsid w:val="00C2255D"/>
    <w:rsid w:val="00C24426"/>
    <w:rsid w:val="00C41C50"/>
    <w:rsid w:val="00C42C95"/>
    <w:rsid w:val="00C42D7D"/>
    <w:rsid w:val="00C47DFC"/>
    <w:rsid w:val="00C52415"/>
    <w:rsid w:val="00C530ED"/>
    <w:rsid w:val="00C53DB0"/>
    <w:rsid w:val="00C549A0"/>
    <w:rsid w:val="00C57FEF"/>
    <w:rsid w:val="00C671C3"/>
    <w:rsid w:val="00C82B9F"/>
    <w:rsid w:val="00C90ED3"/>
    <w:rsid w:val="00C9578E"/>
    <w:rsid w:val="00CA1D84"/>
    <w:rsid w:val="00CA1F42"/>
    <w:rsid w:val="00CB00C7"/>
    <w:rsid w:val="00CB0E75"/>
    <w:rsid w:val="00CB283E"/>
    <w:rsid w:val="00CB63EB"/>
    <w:rsid w:val="00CC1596"/>
    <w:rsid w:val="00CC5A2D"/>
    <w:rsid w:val="00CD1637"/>
    <w:rsid w:val="00CD3AED"/>
    <w:rsid w:val="00CD506D"/>
    <w:rsid w:val="00CF7F69"/>
    <w:rsid w:val="00D03346"/>
    <w:rsid w:val="00D04A67"/>
    <w:rsid w:val="00D17017"/>
    <w:rsid w:val="00D258C4"/>
    <w:rsid w:val="00D26C89"/>
    <w:rsid w:val="00D34523"/>
    <w:rsid w:val="00D406EF"/>
    <w:rsid w:val="00D47C1C"/>
    <w:rsid w:val="00D51053"/>
    <w:rsid w:val="00D5559B"/>
    <w:rsid w:val="00D63E06"/>
    <w:rsid w:val="00D678AE"/>
    <w:rsid w:val="00D7009E"/>
    <w:rsid w:val="00D7024F"/>
    <w:rsid w:val="00DA1B3B"/>
    <w:rsid w:val="00DA2D2D"/>
    <w:rsid w:val="00DA3465"/>
    <w:rsid w:val="00DA3C26"/>
    <w:rsid w:val="00DB56C1"/>
    <w:rsid w:val="00DC14E2"/>
    <w:rsid w:val="00DC466D"/>
    <w:rsid w:val="00DC7B7A"/>
    <w:rsid w:val="00DD0378"/>
    <w:rsid w:val="00DD1247"/>
    <w:rsid w:val="00DD1500"/>
    <w:rsid w:val="00DD7BF8"/>
    <w:rsid w:val="00DE06FA"/>
    <w:rsid w:val="00DE0C81"/>
    <w:rsid w:val="00DE1239"/>
    <w:rsid w:val="00DE33CC"/>
    <w:rsid w:val="00DE50C8"/>
    <w:rsid w:val="00DE595C"/>
    <w:rsid w:val="00DF1EDC"/>
    <w:rsid w:val="00DF379E"/>
    <w:rsid w:val="00DF5AFB"/>
    <w:rsid w:val="00E02F62"/>
    <w:rsid w:val="00E04E78"/>
    <w:rsid w:val="00E1284F"/>
    <w:rsid w:val="00E304DB"/>
    <w:rsid w:val="00E31C57"/>
    <w:rsid w:val="00E342E3"/>
    <w:rsid w:val="00E34AF1"/>
    <w:rsid w:val="00E34CB7"/>
    <w:rsid w:val="00E36763"/>
    <w:rsid w:val="00E541BF"/>
    <w:rsid w:val="00E5710D"/>
    <w:rsid w:val="00E61A25"/>
    <w:rsid w:val="00E64650"/>
    <w:rsid w:val="00E70096"/>
    <w:rsid w:val="00E70207"/>
    <w:rsid w:val="00E70E66"/>
    <w:rsid w:val="00E75429"/>
    <w:rsid w:val="00E76E1A"/>
    <w:rsid w:val="00E7729D"/>
    <w:rsid w:val="00E83228"/>
    <w:rsid w:val="00E937CC"/>
    <w:rsid w:val="00EA09F6"/>
    <w:rsid w:val="00EA440D"/>
    <w:rsid w:val="00EA63AC"/>
    <w:rsid w:val="00EA7632"/>
    <w:rsid w:val="00EA7796"/>
    <w:rsid w:val="00EB47AE"/>
    <w:rsid w:val="00EC410A"/>
    <w:rsid w:val="00ED6265"/>
    <w:rsid w:val="00ED6A98"/>
    <w:rsid w:val="00EE4109"/>
    <w:rsid w:val="00EF13A4"/>
    <w:rsid w:val="00EF3E3D"/>
    <w:rsid w:val="00EF44A5"/>
    <w:rsid w:val="00EF6C28"/>
    <w:rsid w:val="00EF7F1E"/>
    <w:rsid w:val="00F06AFA"/>
    <w:rsid w:val="00F10F3F"/>
    <w:rsid w:val="00F11442"/>
    <w:rsid w:val="00F11736"/>
    <w:rsid w:val="00F11BF5"/>
    <w:rsid w:val="00F150AD"/>
    <w:rsid w:val="00F17537"/>
    <w:rsid w:val="00F26FA7"/>
    <w:rsid w:val="00F30471"/>
    <w:rsid w:val="00F32558"/>
    <w:rsid w:val="00F32790"/>
    <w:rsid w:val="00F541EA"/>
    <w:rsid w:val="00F544C5"/>
    <w:rsid w:val="00F61619"/>
    <w:rsid w:val="00F61F3C"/>
    <w:rsid w:val="00F668AD"/>
    <w:rsid w:val="00F76AF2"/>
    <w:rsid w:val="00F77979"/>
    <w:rsid w:val="00F81A8B"/>
    <w:rsid w:val="00F900B1"/>
    <w:rsid w:val="00F919F9"/>
    <w:rsid w:val="00FB3B8B"/>
    <w:rsid w:val="00FB446F"/>
    <w:rsid w:val="00FB57AC"/>
    <w:rsid w:val="00FB7A16"/>
    <w:rsid w:val="00FB7D38"/>
    <w:rsid w:val="00FC0F82"/>
    <w:rsid w:val="00FC27A3"/>
    <w:rsid w:val="00FC79D9"/>
    <w:rsid w:val="00FD71F8"/>
    <w:rsid w:val="00FE183D"/>
    <w:rsid w:val="00FE287D"/>
    <w:rsid w:val="00FF26C4"/>
    <w:rsid w:val="00FF465F"/>
    <w:rsid w:val="00FF50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5E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2FE8"/>
    <w:pPr>
      <w:widowControl w:val="0"/>
      <w:adjustRightInd w:val="0"/>
      <w:textAlignment w:val="baseline"/>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rsid w:val="00683976"/>
    <w:pPr>
      <w:spacing w:before="120" w:line="360" w:lineRule="atLeast"/>
      <w:ind w:left="1418" w:hanging="1418"/>
      <w:jc w:val="both"/>
    </w:pPr>
    <w:rPr>
      <w:rFonts w:ascii="全真楷書" w:eastAsia="全真楷書"/>
      <w:kern w:val="0"/>
      <w:sz w:val="28"/>
    </w:rPr>
  </w:style>
  <w:style w:type="paragraph" w:customStyle="1" w:styleId="19">
    <w:name w:val="樣式19"/>
    <w:basedOn w:val="a"/>
    <w:rsid w:val="00683976"/>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rsid w:val="00683976"/>
    <w:pPr>
      <w:spacing w:line="360" w:lineRule="atLeast"/>
      <w:ind w:left="1418" w:firstLine="567"/>
      <w:jc w:val="both"/>
    </w:pPr>
    <w:rPr>
      <w:rFonts w:ascii="全真楷書" w:eastAsia="全真楷書"/>
      <w:kern w:val="0"/>
      <w:sz w:val="28"/>
    </w:rPr>
  </w:style>
  <w:style w:type="paragraph" w:customStyle="1" w:styleId="1">
    <w:name w:val="純文字1"/>
    <w:basedOn w:val="a"/>
    <w:rsid w:val="00683976"/>
    <w:rPr>
      <w:rFonts w:ascii="細明體" w:eastAsia="細明體" w:hAnsi="Courier New"/>
    </w:rPr>
  </w:style>
  <w:style w:type="paragraph" w:customStyle="1" w:styleId="21">
    <w:name w:val="本文 21"/>
    <w:basedOn w:val="a"/>
    <w:rsid w:val="00683976"/>
    <w:pPr>
      <w:ind w:left="720"/>
    </w:pPr>
  </w:style>
  <w:style w:type="paragraph" w:customStyle="1" w:styleId="210">
    <w:name w:val="本文縮排 21"/>
    <w:basedOn w:val="a"/>
    <w:rsid w:val="00683976"/>
    <w:pPr>
      <w:ind w:left="1260"/>
    </w:pPr>
  </w:style>
  <w:style w:type="paragraph" w:customStyle="1" w:styleId="0">
    <w:name w:val="樣式0"/>
    <w:basedOn w:val="a"/>
    <w:rsid w:val="00683976"/>
    <w:pPr>
      <w:spacing w:before="120" w:line="240" w:lineRule="atLeast"/>
      <w:ind w:left="567" w:hanging="567"/>
      <w:jc w:val="both"/>
    </w:pPr>
    <w:rPr>
      <w:rFonts w:eastAsia="全真楷書"/>
      <w:kern w:val="0"/>
      <w:sz w:val="28"/>
    </w:rPr>
  </w:style>
  <w:style w:type="paragraph" w:customStyle="1" w:styleId="211">
    <w:name w:val="樣式21"/>
    <w:basedOn w:val="17"/>
    <w:rsid w:val="00683976"/>
    <w:pPr>
      <w:ind w:left="1701" w:hanging="1701"/>
    </w:pPr>
  </w:style>
  <w:style w:type="paragraph" w:customStyle="1" w:styleId="22">
    <w:name w:val="樣式22"/>
    <w:basedOn w:val="19"/>
    <w:rsid w:val="00683976"/>
    <w:pPr>
      <w:ind w:left="2835"/>
    </w:pPr>
  </w:style>
  <w:style w:type="paragraph" w:customStyle="1" w:styleId="31">
    <w:name w:val="本文縮排 31"/>
    <w:basedOn w:val="a"/>
    <w:rsid w:val="00683976"/>
    <w:pPr>
      <w:ind w:left="720" w:hanging="720"/>
    </w:pPr>
  </w:style>
  <w:style w:type="paragraph" w:customStyle="1" w:styleId="a3">
    <w:name w:val="一"/>
    <w:basedOn w:val="a"/>
    <w:rsid w:val="00683976"/>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rsid w:val="00683976"/>
    <w:pPr>
      <w:kinsoku w:val="0"/>
      <w:spacing w:line="288" w:lineRule="auto"/>
      <w:ind w:left="1020" w:hanging="340"/>
    </w:pPr>
    <w:rPr>
      <w:rFonts w:ascii="華康細明體" w:eastAsia="華康細明體"/>
      <w:spacing w:val="10"/>
      <w:kern w:val="0"/>
      <w:sz w:val="28"/>
    </w:rPr>
  </w:style>
  <w:style w:type="paragraph" w:customStyle="1" w:styleId="71">
    <w:name w:val="樣式71"/>
    <w:basedOn w:val="a"/>
    <w:rsid w:val="00683976"/>
    <w:pPr>
      <w:kinsoku w:val="0"/>
      <w:spacing w:line="360" w:lineRule="exact"/>
      <w:ind w:left="1599" w:hanging="1599"/>
    </w:pPr>
    <w:rPr>
      <w:rFonts w:eastAsia="全真楷書"/>
      <w:spacing w:val="14"/>
      <w:kern w:val="0"/>
    </w:rPr>
  </w:style>
  <w:style w:type="paragraph" w:customStyle="1" w:styleId="5">
    <w:name w:val="樣式5"/>
    <w:basedOn w:val="a"/>
    <w:rsid w:val="00683976"/>
    <w:pPr>
      <w:kinsoku w:val="0"/>
      <w:spacing w:line="360" w:lineRule="exact"/>
      <w:ind w:left="794"/>
    </w:pPr>
    <w:rPr>
      <w:rFonts w:eastAsia="全真楷書"/>
      <w:spacing w:val="14"/>
      <w:kern w:val="0"/>
    </w:rPr>
  </w:style>
  <w:style w:type="paragraph" w:customStyle="1" w:styleId="2">
    <w:name w:val="樣式2"/>
    <w:basedOn w:val="a"/>
    <w:rsid w:val="00683976"/>
    <w:pPr>
      <w:kinsoku w:val="0"/>
      <w:spacing w:line="360" w:lineRule="exact"/>
      <w:ind w:left="1077" w:hanging="1077"/>
    </w:pPr>
    <w:rPr>
      <w:rFonts w:eastAsia="全真楷書"/>
      <w:spacing w:val="14"/>
      <w:kern w:val="0"/>
    </w:rPr>
  </w:style>
  <w:style w:type="paragraph" w:customStyle="1" w:styleId="11">
    <w:name w:val="區塊文字1"/>
    <w:basedOn w:val="a"/>
    <w:rsid w:val="00683976"/>
    <w:pPr>
      <w:spacing w:line="300" w:lineRule="atLeast"/>
      <w:ind w:left="567" w:right="-17" w:hanging="567"/>
      <w:jc w:val="both"/>
      <w:textDirection w:val="lrTbV"/>
    </w:pPr>
    <w:rPr>
      <w:rFonts w:ascii="新細明體"/>
    </w:rPr>
  </w:style>
  <w:style w:type="paragraph" w:customStyle="1" w:styleId="6">
    <w:name w:val="樣式6"/>
    <w:basedOn w:val="2"/>
    <w:rsid w:val="00683976"/>
  </w:style>
  <w:style w:type="paragraph" w:customStyle="1" w:styleId="a4">
    <w:name w:val="內縮"/>
    <w:basedOn w:val="a"/>
    <w:rsid w:val="00683976"/>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rsid w:val="00683976"/>
    <w:pPr>
      <w:tabs>
        <w:tab w:val="center" w:pos="4153"/>
        <w:tab w:val="right" w:pos="8306"/>
      </w:tabs>
    </w:pPr>
    <w:rPr>
      <w:sz w:val="20"/>
    </w:rPr>
  </w:style>
  <w:style w:type="character" w:styleId="a6">
    <w:name w:val="page number"/>
    <w:basedOn w:val="a0"/>
    <w:rsid w:val="00683976"/>
  </w:style>
  <w:style w:type="paragraph" w:customStyle="1" w:styleId="7">
    <w:name w:val="樣式7"/>
    <w:basedOn w:val="2"/>
    <w:rsid w:val="00683976"/>
    <w:pPr>
      <w:ind w:left="1361" w:hanging="1361"/>
    </w:pPr>
  </w:style>
  <w:style w:type="paragraph" w:customStyle="1" w:styleId="3">
    <w:name w:val="樣式3"/>
    <w:basedOn w:val="a"/>
    <w:rsid w:val="00683976"/>
    <w:pPr>
      <w:kinsoku w:val="0"/>
      <w:spacing w:line="360" w:lineRule="exact"/>
      <w:ind w:left="2098" w:hanging="510"/>
    </w:pPr>
    <w:rPr>
      <w:rFonts w:ascii="全真楷書" w:eastAsia="全真楷書"/>
      <w:spacing w:val="14"/>
      <w:kern w:val="0"/>
    </w:rPr>
  </w:style>
  <w:style w:type="paragraph" w:customStyle="1" w:styleId="23">
    <w:name w:val="樣式23"/>
    <w:basedOn w:val="22"/>
    <w:rsid w:val="00683976"/>
    <w:pPr>
      <w:ind w:left="3005" w:hanging="737"/>
    </w:pPr>
  </w:style>
  <w:style w:type="paragraph" w:styleId="a7">
    <w:name w:val="Body Text Indent"/>
    <w:basedOn w:val="a"/>
    <w:rsid w:val="00683976"/>
    <w:pPr>
      <w:spacing w:line="300" w:lineRule="atLeast"/>
      <w:ind w:left="1134" w:hanging="567"/>
      <w:jc w:val="both"/>
    </w:pPr>
    <w:rPr>
      <w:rFonts w:ascii="標楷體" w:eastAsia="標楷體"/>
      <w:color w:val="000000"/>
    </w:rPr>
  </w:style>
  <w:style w:type="paragraph" w:styleId="a8">
    <w:name w:val="header"/>
    <w:basedOn w:val="a"/>
    <w:rsid w:val="00683976"/>
    <w:pPr>
      <w:tabs>
        <w:tab w:val="center" w:pos="4153"/>
        <w:tab w:val="right" w:pos="8306"/>
      </w:tabs>
      <w:snapToGrid w:val="0"/>
    </w:pPr>
    <w:rPr>
      <w:sz w:val="20"/>
    </w:rPr>
  </w:style>
  <w:style w:type="paragraph" w:customStyle="1" w:styleId="111">
    <w:name w:val="1.1.1"/>
    <w:basedOn w:val="a"/>
    <w:autoRedefine/>
    <w:rsid w:val="00683976"/>
    <w:pPr>
      <w:tabs>
        <w:tab w:val="left" w:pos="1560"/>
      </w:tabs>
      <w:adjustRightInd/>
      <w:spacing w:line="320" w:lineRule="exact"/>
      <w:ind w:leftChars="550" w:left="1796" w:hangingChars="183" w:hanging="476"/>
      <w:jc w:val="both"/>
      <w:textAlignment w:val="auto"/>
    </w:pPr>
    <w:rPr>
      <w:rFonts w:eastAsia="華康楷書體W3"/>
      <w:sz w:val="26"/>
    </w:rPr>
  </w:style>
  <w:style w:type="paragraph" w:styleId="Web">
    <w:name w:val="Normal (Web)"/>
    <w:basedOn w:val="a"/>
    <w:uiPriority w:val="99"/>
    <w:rsid w:val="00683976"/>
    <w:pPr>
      <w:widowControl/>
      <w:adjustRightInd/>
      <w:spacing w:before="100" w:beforeAutospacing="1" w:after="100" w:afterAutospacing="1"/>
      <w:textAlignment w:val="auto"/>
    </w:pPr>
    <w:rPr>
      <w:rFonts w:ascii="新細明體" w:cs="新細明體"/>
      <w:color w:val="000000"/>
      <w:kern w:val="0"/>
      <w:szCs w:val="24"/>
    </w:rPr>
  </w:style>
  <w:style w:type="paragraph" w:styleId="a9">
    <w:name w:val="Salutation"/>
    <w:basedOn w:val="a"/>
    <w:next w:val="a"/>
    <w:rsid w:val="00683976"/>
    <w:rPr>
      <w:rFonts w:ascii="標楷體" w:eastAsia="標楷體" w:hAnsi="標楷體"/>
      <w:color w:val="000000"/>
      <w:sz w:val="28"/>
    </w:rPr>
  </w:style>
  <w:style w:type="paragraph" w:styleId="aa">
    <w:name w:val="Closing"/>
    <w:basedOn w:val="a"/>
    <w:rsid w:val="00683976"/>
    <w:pPr>
      <w:ind w:leftChars="1800" w:left="100"/>
    </w:pPr>
    <w:rPr>
      <w:rFonts w:ascii="標楷體" w:eastAsia="標楷體" w:hAnsi="標楷體"/>
      <w:color w:val="000000"/>
      <w:sz w:val="28"/>
    </w:rPr>
  </w:style>
  <w:style w:type="paragraph" w:customStyle="1" w:styleId="ab">
    <w:name w:val="一、"/>
    <w:basedOn w:val="a"/>
    <w:rsid w:val="003320B2"/>
    <w:pPr>
      <w:adjustRightInd/>
      <w:snapToGrid w:val="0"/>
      <w:spacing w:line="500" w:lineRule="atLeast"/>
      <w:ind w:left="567" w:hanging="567"/>
      <w:jc w:val="both"/>
      <w:textAlignment w:val="auto"/>
    </w:pPr>
    <w:rPr>
      <w:rFonts w:ascii="華康楷書體W5" w:eastAsia="華康楷書體W5"/>
      <w:sz w:val="28"/>
    </w:rPr>
  </w:style>
  <w:style w:type="paragraph" w:customStyle="1" w:styleId="ac">
    <w:name w:val="(一)"/>
    <w:basedOn w:val="a"/>
    <w:rsid w:val="003320B2"/>
    <w:pPr>
      <w:adjustRightInd/>
      <w:snapToGrid w:val="0"/>
      <w:spacing w:line="500" w:lineRule="atLeast"/>
      <w:ind w:left="1134" w:hanging="567"/>
      <w:jc w:val="both"/>
      <w:textAlignment w:val="auto"/>
    </w:pPr>
    <w:rPr>
      <w:rFonts w:ascii="華康楷書體W5" w:eastAsia="華康楷書體W5"/>
      <w:sz w:val="28"/>
    </w:rPr>
  </w:style>
  <w:style w:type="paragraph" w:customStyle="1" w:styleId="4">
    <w:name w:val="樣式4"/>
    <w:basedOn w:val="3"/>
    <w:autoRedefine/>
    <w:rsid w:val="008C5761"/>
    <w:pPr>
      <w:tabs>
        <w:tab w:val="left" w:pos="2954"/>
        <w:tab w:val="left" w:pos="5856"/>
      </w:tabs>
      <w:overflowPunct w:val="0"/>
      <w:autoSpaceDE w:val="0"/>
      <w:autoSpaceDN w:val="0"/>
      <w:snapToGrid w:val="0"/>
      <w:spacing w:line="240" w:lineRule="auto"/>
      <w:ind w:left="1200" w:hanging="600"/>
    </w:pPr>
    <w:rPr>
      <w:rFonts w:ascii="標楷體" w:eastAsia="標楷體"/>
      <w:snapToGrid w:val="0"/>
      <w:color w:val="000000"/>
      <w:spacing w:val="0"/>
    </w:rPr>
  </w:style>
  <w:style w:type="paragraph" w:customStyle="1" w:styleId="20">
    <w:name w:val="2"/>
    <w:basedOn w:val="a"/>
    <w:rsid w:val="00E31C57"/>
    <w:pPr>
      <w:spacing w:line="360" w:lineRule="atLeast"/>
      <w:ind w:left="512"/>
    </w:pPr>
    <w:rPr>
      <w:rFonts w:ascii="標楷體" w:eastAsia="標楷體"/>
      <w:kern w:val="0"/>
    </w:rPr>
  </w:style>
  <w:style w:type="character" w:styleId="ad">
    <w:name w:val="Hyperlink"/>
    <w:rsid w:val="001A6EB0"/>
    <w:rPr>
      <w:color w:val="0000FF"/>
      <w:u w:val="single"/>
    </w:rPr>
  </w:style>
  <w:style w:type="paragraph" w:styleId="ae">
    <w:name w:val="Balloon Text"/>
    <w:basedOn w:val="a"/>
    <w:semiHidden/>
    <w:rsid w:val="006118EE"/>
    <w:rPr>
      <w:rFonts w:ascii="Arial" w:hAnsi="Arial"/>
      <w:sz w:val="18"/>
      <w:szCs w:val="18"/>
    </w:rPr>
  </w:style>
  <w:style w:type="table" w:styleId="af">
    <w:name w:val="Table Grid"/>
    <w:basedOn w:val="a1"/>
    <w:rsid w:val="00FB3B8B"/>
    <w:pPr>
      <w:widowControl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annotation text"/>
    <w:basedOn w:val="a"/>
    <w:link w:val="af1"/>
    <w:semiHidden/>
    <w:rsid w:val="0070561A"/>
    <w:pPr>
      <w:adjustRightInd/>
      <w:textAlignment w:val="auto"/>
    </w:pPr>
  </w:style>
  <w:style w:type="paragraph" w:styleId="af2">
    <w:name w:val="List Paragraph"/>
    <w:basedOn w:val="a"/>
    <w:link w:val="af3"/>
    <w:uiPriority w:val="34"/>
    <w:qFormat/>
    <w:rsid w:val="009F7E43"/>
    <w:pPr>
      <w:adjustRightInd/>
      <w:ind w:leftChars="200" w:left="480"/>
      <w:textAlignment w:val="auto"/>
    </w:pPr>
    <w:rPr>
      <w:szCs w:val="24"/>
    </w:rPr>
  </w:style>
  <w:style w:type="character" w:customStyle="1" w:styleId="af3">
    <w:name w:val="清單段落 字元"/>
    <w:link w:val="af2"/>
    <w:uiPriority w:val="34"/>
    <w:rsid w:val="009F7E43"/>
    <w:rPr>
      <w:kern w:val="2"/>
      <w:sz w:val="24"/>
      <w:szCs w:val="24"/>
    </w:rPr>
  </w:style>
  <w:style w:type="character" w:styleId="af4">
    <w:name w:val="annotation reference"/>
    <w:rsid w:val="00740B8B"/>
    <w:rPr>
      <w:sz w:val="18"/>
      <w:szCs w:val="18"/>
    </w:rPr>
  </w:style>
  <w:style w:type="paragraph" w:styleId="af5">
    <w:name w:val="annotation subject"/>
    <w:basedOn w:val="af0"/>
    <w:next w:val="af0"/>
    <w:link w:val="af6"/>
    <w:rsid w:val="00740B8B"/>
    <w:pPr>
      <w:adjustRightInd w:val="0"/>
      <w:textAlignment w:val="baseline"/>
    </w:pPr>
    <w:rPr>
      <w:b/>
      <w:bCs/>
    </w:rPr>
  </w:style>
  <w:style w:type="character" w:customStyle="1" w:styleId="af1">
    <w:name w:val="註解文字 字元"/>
    <w:link w:val="af0"/>
    <w:semiHidden/>
    <w:rsid w:val="00740B8B"/>
    <w:rPr>
      <w:kern w:val="2"/>
      <w:sz w:val="24"/>
    </w:rPr>
  </w:style>
  <w:style w:type="character" w:customStyle="1" w:styleId="af6">
    <w:name w:val="註解主旨 字元"/>
    <w:link w:val="af5"/>
    <w:rsid w:val="00740B8B"/>
    <w:rPr>
      <w:b/>
      <w:bCs/>
      <w:kern w:val="2"/>
      <w:sz w:val="24"/>
    </w:rPr>
  </w:style>
  <w:style w:type="paragraph" w:customStyle="1" w:styleId="Default">
    <w:name w:val="Default"/>
    <w:rsid w:val="00F26FA7"/>
    <w:pPr>
      <w:widowControl w:val="0"/>
      <w:autoSpaceDE w:val="0"/>
      <w:autoSpaceDN w:val="0"/>
      <w:adjustRightInd w:val="0"/>
    </w:pPr>
    <w:rPr>
      <w:rFonts w:ascii="標楷體" w:eastAsia="標楷體" w:hAnsi="Calibri" w:cs="標楷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2FE8"/>
    <w:pPr>
      <w:widowControl w:val="0"/>
      <w:adjustRightInd w:val="0"/>
      <w:textAlignment w:val="baseline"/>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rsid w:val="00683976"/>
    <w:pPr>
      <w:spacing w:before="120" w:line="360" w:lineRule="atLeast"/>
      <w:ind w:left="1418" w:hanging="1418"/>
      <w:jc w:val="both"/>
    </w:pPr>
    <w:rPr>
      <w:rFonts w:ascii="全真楷書" w:eastAsia="全真楷書"/>
      <w:kern w:val="0"/>
      <w:sz w:val="28"/>
    </w:rPr>
  </w:style>
  <w:style w:type="paragraph" w:customStyle="1" w:styleId="19">
    <w:name w:val="樣式19"/>
    <w:basedOn w:val="a"/>
    <w:rsid w:val="00683976"/>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rsid w:val="00683976"/>
    <w:pPr>
      <w:spacing w:line="360" w:lineRule="atLeast"/>
      <w:ind w:left="1418" w:firstLine="567"/>
      <w:jc w:val="both"/>
    </w:pPr>
    <w:rPr>
      <w:rFonts w:ascii="全真楷書" w:eastAsia="全真楷書"/>
      <w:kern w:val="0"/>
      <w:sz w:val="28"/>
    </w:rPr>
  </w:style>
  <w:style w:type="paragraph" w:customStyle="1" w:styleId="1">
    <w:name w:val="純文字1"/>
    <w:basedOn w:val="a"/>
    <w:rsid w:val="00683976"/>
    <w:rPr>
      <w:rFonts w:ascii="細明體" w:eastAsia="細明體" w:hAnsi="Courier New"/>
    </w:rPr>
  </w:style>
  <w:style w:type="paragraph" w:customStyle="1" w:styleId="21">
    <w:name w:val="本文 21"/>
    <w:basedOn w:val="a"/>
    <w:rsid w:val="00683976"/>
    <w:pPr>
      <w:ind w:left="720"/>
    </w:pPr>
  </w:style>
  <w:style w:type="paragraph" w:customStyle="1" w:styleId="210">
    <w:name w:val="本文縮排 21"/>
    <w:basedOn w:val="a"/>
    <w:rsid w:val="00683976"/>
    <w:pPr>
      <w:ind w:left="1260"/>
    </w:pPr>
  </w:style>
  <w:style w:type="paragraph" w:customStyle="1" w:styleId="0">
    <w:name w:val="樣式0"/>
    <w:basedOn w:val="a"/>
    <w:rsid w:val="00683976"/>
    <w:pPr>
      <w:spacing w:before="120" w:line="240" w:lineRule="atLeast"/>
      <w:ind w:left="567" w:hanging="567"/>
      <w:jc w:val="both"/>
    </w:pPr>
    <w:rPr>
      <w:rFonts w:eastAsia="全真楷書"/>
      <w:kern w:val="0"/>
      <w:sz w:val="28"/>
    </w:rPr>
  </w:style>
  <w:style w:type="paragraph" w:customStyle="1" w:styleId="211">
    <w:name w:val="樣式21"/>
    <w:basedOn w:val="17"/>
    <w:rsid w:val="00683976"/>
    <w:pPr>
      <w:ind w:left="1701" w:hanging="1701"/>
    </w:pPr>
  </w:style>
  <w:style w:type="paragraph" w:customStyle="1" w:styleId="22">
    <w:name w:val="樣式22"/>
    <w:basedOn w:val="19"/>
    <w:rsid w:val="00683976"/>
    <w:pPr>
      <w:ind w:left="2835"/>
    </w:pPr>
  </w:style>
  <w:style w:type="paragraph" w:customStyle="1" w:styleId="31">
    <w:name w:val="本文縮排 31"/>
    <w:basedOn w:val="a"/>
    <w:rsid w:val="00683976"/>
    <w:pPr>
      <w:ind w:left="720" w:hanging="720"/>
    </w:pPr>
  </w:style>
  <w:style w:type="paragraph" w:customStyle="1" w:styleId="a3">
    <w:name w:val="一"/>
    <w:basedOn w:val="a"/>
    <w:rsid w:val="00683976"/>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rsid w:val="00683976"/>
    <w:pPr>
      <w:kinsoku w:val="0"/>
      <w:spacing w:line="288" w:lineRule="auto"/>
      <w:ind w:left="1020" w:hanging="340"/>
    </w:pPr>
    <w:rPr>
      <w:rFonts w:ascii="華康細明體" w:eastAsia="華康細明體"/>
      <w:spacing w:val="10"/>
      <w:kern w:val="0"/>
      <w:sz w:val="28"/>
    </w:rPr>
  </w:style>
  <w:style w:type="paragraph" w:customStyle="1" w:styleId="71">
    <w:name w:val="樣式71"/>
    <w:basedOn w:val="a"/>
    <w:rsid w:val="00683976"/>
    <w:pPr>
      <w:kinsoku w:val="0"/>
      <w:spacing w:line="360" w:lineRule="exact"/>
      <w:ind w:left="1599" w:hanging="1599"/>
    </w:pPr>
    <w:rPr>
      <w:rFonts w:eastAsia="全真楷書"/>
      <w:spacing w:val="14"/>
      <w:kern w:val="0"/>
    </w:rPr>
  </w:style>
  <w:style w:type="paragraph" w:customStyle="1" w:styleId="5">
    <w:name w:val="樣式5"/>
    <w:basedOn w:val="a"/>
    <w:rsid w:val="00683976"/>
    <w:pPr>
      <w:kinsoku w:val="0"/>
      <w:spacing w:line="360" w:lineRule="exact"/>
      <w:ind w:left="794"/>
    </w:pPr>
    <w:rPr>
      <w:rFonts w:eastAsia="全真楷書"/>
      <w:spacing w:val="14"/>
      <w:kern w:val="0"/>
    </w:rPr>
  </w:style>
  <w:style w:type="paragraph" w:customStyle="1" w:styleId="2">
    <w:name w:val="樣式2"/>
    <w:basedOn w:val="a"/>
    <w:rsid w:val="00683976"/>
    <w:pPr>
      <w:kinsoku w:val="0"/>
      <w:spacing w:line="360" w:lineRule="exact"/>
      <w:ind w:left="1077" w:hanging="1077"/>
    </w:pPr>
    <w:rPr>
      <w:rFonts w:eastAsia="全真楷書"/>
      <w:spacing w:val="14"/>
      <w:kern w:val="0"/>
    </w:rPr>
  </w:style>
  <w:style w:type="paragraph" w:customStyle="1" w:styleId="11">
    <w:name w:val="區塊文字1"/>
    <w:basedOn w:val="a"/>
    <w:rsid w:val="00683976"/>
    <w:pPr>
      <w:spacing w:line="300" w:lineRule="atLeast"/>
      <w:ind w:left="567" w:right="-17" w:hanging="567"/>
      <w:jc w:val="both"/>
      <w:textDirection w:val="lrTbV"/>
    </w:pPr>
    <w:rPr>
      <w:rFonts w:ascii="新細明體"/>
    </w:rPr>
  </w:style>
  <w:style w:type="paragraph" w:customStyle="1" w:styleId="6">
    <w:name w:val="樣式6"/>
    <w:basedOn w:val="2"/>
    <w:rsid w:val="00683976"/>
  </w:style>
  <w:style w:type="paragraph" w:customStyle="1" w:styleId="a4">
    <w:name w:val="內縮"/>
    <w:basedOn w:val="a"/>
    <w:rsid w:val="00683976"/>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rsid w:val="00683976"/>
    <w:pPr>
      <w:tabs>
        <w:tab w:val="center" w:pos="4153"/>
        <w:tab w:val="right" w:pos="8306"/>
      </w:tabs>
    </w:pPr>
    <w:rPr>
      <w:sz w:val="20"/>
    </w:rPr>
  </w:style>
  <w:style w:type="character" w:styleId="a6">
    <w:name w:val="page number"/>
    <w:basedOn w:val="a0"/>
    <w:rsid w:val="00683976"/>
  </w:style>
  <w:style w:type="paragraph" w:customStyle="1" w:styleId="7">
    <w:name w:val="樣式7"/>
    <w:basedOn w:val="2"/>
    <w:rsid w:val="00683976"/>
    <w:pPr>
      <w:ind w:left="1361" w:hanging="1361"/>
    </w:pPr>
  </w:style>
  <w:style w:type="paragraph" w:customStyle="1" w:styleId="3">
    <w:name w:val="樣式3"/>
    <w:basedOn w:val="a"/>
    <w:rsid w:val="00683976"/>
    <w:pPr>
      <w:kinsoku w:val="0"/>
      <w:spacing w:line="360" w:lineRule="exact"/>
      <w:ind w:left="2098" w:hanging="510"/>
    </w:pPr>
    <w:rPr>
      <w:rFonts w:ascii="全真楷書" w:eastAsia="全真楷書"/>
      <w:spacing w:val="14"/>
      <w:kern w:val="0"/>
    </w:rPr>
  </w:style>
  <w:style w:type="paragraph" w:customStyle="1" w:styleId="23">
    <w:name w:val="樣式23"/>
    <w:basedOn w:val="22"/>
    <w:rsid w:val="00683976"/>
    <w:pPr>
      <w:ind w:left="3005" w:hanging="737"/>
    </w:pPr>
  </w:style>
  <w:style w:type="paragraph" w:styleId="a7">
    <w:name w:val="Body Text Indent"/>
    <w:basedOn w:val="a"/>
    <w:rsid w:val="00683976"/>
    <w:pPr>
      <w:spacing w:line="300" w:lineRule="atLeast"/>
      <w:ind w:left="1134" w:hanging="567"/>
      <w:jc w:val="both"/>
    </w:pPr>
    <w:rPr>
      <w:rFonts w:ascii="標楷體" w:eastAsia="標楷體"/>
      <w:color w:val="000000"/>
    </w:rPr>
  </w:style>
  <w:style w:type="paragraph" w:styleId="a8">
    <w:name w:val="header"/>
    <w:basedOn w:val="a"/>
    <w:rsid w:val="00683976"/>
    <w:pPr>
      <w:tabs>
        <w:tab w:val="center" w:pos="4153"/>
        <w:tab w:val="right" w:pos="8306"/>
      </w:tabs>
      <w:snapToGrid w:val="0"/>
    </w:pPr>
    <w:rPr>
      <w:sz w:val="20"/>
    </w:rPr>
  </w:style>
  <w:style w:type="paragraph" w:customStyle="1" w:styleId="111">
    <w:name w:val="1.1.1"/>
    <w:basedOn w:val="a"/>
    <w:autoRedefine/>
    <w:rsid w:val="00683976"/>
    <w:pPr>
      <w:tabs>
        <w:tab w:val="left" w:pos="1560"/>
      </w:tabs>
      <w:adjustRightInd/>
      <w:spacing w:line="320" w:lineRule="exact"/>
      <w:ind w:leftChars="550" w:left="1796" w:hangingChars="183" w:hanging="476"/>
      <w:jc w:val="both"/>
      <w:textAlignment w:val="auto"/>
    </w:pPr>
    <w:rPr>
      <w:rFonts w:eastAsia="華康楷書體W3"/>
      <w:sz w:val="26"/>
    </w:rPr>
  </w:style>
  <w:style w:type="paragraph" w:styleId="Web">
    <w:name w:val="Normal (Web)"/>
    <w:basedOn w:val="a"/>
    <w:uiPriority w:val="99"/>
    <w:rsid w:val="00683976"/>
    <w:pPr>
      <w:widowControl/>
      <w:adjustRightInd/>
      <w:spacing w:before="100" w:beforeAutospacing="1" w:after="100" w:afterAutospacing="1"/>
      <w:textAlignment w:val="auto"/>
    </w:pPr>
    <w:rPr>
      <w:rFonts w:ascii="新細明體" w:cs="新細明體"/>
      <w:color w:val="000000"/>
      <w:kern w:val="0"/>
      <w:szCs w:val="24"/>
    </w:rPr>
  </w:style>
  <w:style w:type="paragraph" w:styleId="a9">
    <w:name w:val="Salutation"/>
    <w:basedOn w:val="a"/>
    <w:next w:val="a"/>
    <w:rsid w:val="00683976"/>
    <w:rPr>
      <w:rFonts w:ascii="標楷體" w:eastAsia="標楷體" w:hAnsi="標楷體"/>
      <w:color w:val="000000"/>
      <w:sz w:val="28"/>
    </w:rPr>
  </w:style>
  <w:style w:type="paragraph" w:styleId="aa">
    <w:name w:val="Closing"/>
    <w:basedOn w:val="a"/>
    <w:rsid w:val="00683976"/>
    <w:pPr>
      <w:ind w:leftChars="1800" w:left="100"/>
    </w:pPr>
    <w:rPr>
      <w:rFonts w:ascii="標楷體" w:eastAsia="標楷體" w:hAnsi="標楷體"/>
      <w:color w:val="000000"/>
      <w:sz w:val="28"/>
    </w:rPr>
  </w:style>
  <w:style w:type="paragraph" w:customStyle="1" w:styleId="ab">
    <w:name w:val="一、"/>
    <w:basedOn w:val="a"/>
    <w:rsid w:val="003320B2"/>
    <w:pPr>
      <w:adjustRightInd/>
      <w:snapToGrid w:val="0"/>
      <w:spacing w:line="500" w:lineRule="atLeast"/>
      <w:ind w:left="567" w:hanging="567"/>
      <w:jc w:val="both"/>
      <w:textAlignment w:val="auto"/>
    </w:pPr>
    <w:rPr>
      <w:rFonts w:ascii="華康楷書體W5" w:eastAsia="華康楷書體W5"/>
      <w:sz w:val="28"/>
    </w:rPr>
  </w:style>
  <w:style w:type="paragraph" w:customStyle="1" w:styleId="ac">
    <w:name w:val="(一)"/>
    <w:basedOn w:val="a"/>
    <w:rsid w:val="003320B2"/>
    <w:pPr>
      <w:adjustRightInd/>
      <w:snapToGrid w:val="0"/>
      <w:spacing w:line="500" w:lineRule="atLeast"/>
      <w:ind w:left="1134" w:hanging="567"/>
      <w:jc w:val="both"/>
      <w:textAlignment w:val="auto"/>
    </w:pPr>
    <w:rPr>
      <w:rFonts w:ascii="華康楷書體W5" w:eastAsia="華康楷書體W5"/>
      <w:sz w:val="28"/>
    </w:rPr>
  </w:style>
  <w:style w:type="paragraph" w:customStyle="1" w:styleId="4">
    <w:name w:val="樣式4"/>
    <w:basedOn w:val="3"/>
    <w:autoRedefine/>
    <w:rsid w:val="008C5761"/>
    <w:pPr>
      <w:tabs>
        <w:tab w:val="left" w:pos="2954"/>
        <w:tab w:val="left" w:pos="5856"/>
      </w:tabs>
      <w:overflowPunct w:val="0"/>
      <w:autoSpaceDE w:val="0"/>
      <w:autoSpaceDN w:val="0"/>
      <w:snapToGrid w:val="0"/>
      <w:spacing w:line="240" w:lineRule="auto"/>
      <w:ind w:left="1200" w:hanging="600"/>
    </w:pPr>
    <w:rPr>
      <w:rFonts w:ascii="標楷體" w:eastAsia="標楷體"/>
      <w:snapToGrid w:val="0"/>
      <w:color w:val="000000"/>
      <w:spacing w:val="0"/>
    </w:rPr>
  </w:style>
  <w:style w:type="paragraph" w:customStyle="1" w:styleId="20">
    <w:name w:val="2"/>
    <w:basedOn w:val="a"/>
    <w:rsid w:val="00E31C57"/>
    <w:pPr>
      <w:spacing w:line="360" w:lineRule="atLeast"/>
      <w:ind w:left="512"/>
    </w:pPr>
    <w:rPr>
      <w:rFonts w:ascii="標楷體" w:eastAsia="標楷體"/>
      <w:kern w:val="0"/>
    </w:rPr>
  </w:style>
  <w:style w:type="character" w:styleId="ad">
    <w:name w:val="Hyperlink"/>
    <w:rsid w:val="001A6EB0"/>
    <w:rPr>
      <w:color w:val="0000FF"/>
      <w:u w:val="single"/>
    </w:rPr>
  </w:style>
  <w:style w:type="paragraph" w:styleId="ae">
    <w:name w:val="Balloon Text"/>
    <w:basedOn w:val="a"/>
    <w:semiHidden/>
    <w:rsid w:val="006118EE"/>
    <w:rPr>
      <w:rFonts w:ascii="Arial" w:hAnsi="Arial"/>
      <w:sz w:val="18"/>
      <w:szCs w:val="18"/>
    </w:rPr>
  </w:style>
  <w:style w:type="table" w:styleId="af">
    <w:name w:val="Table Grid"/>
    <w:basedOn w:val="a1"/>
    <w:rsid w:val="00FB3B8B"/>
    <w:pPr>
      <w:widowControl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annotation text"/>
    <w:basedOn w:val="a"/>
    <w:link w:val="af1"/>
    <w:semiHidden/>
    <w:rsid w:val="0070561A"/>
    <w:pPr>
      <w:adjustRightInd/>
      <w:textAlignment w:val="auto"/>
    </w:pPr>
  </w:style>
  <w:style w:type="paragraph" w:styleId="af2">
    <w:name w:val="List Paragraph"/>
    <w:basedOn w:val="a"/>
    <w:link w:val="af3"/>
    <w:uiPriority w:val="34"/>
    <w:qFormat/>
    <w:rsid w:val="009F7E43"/>
    <w:pPr>
      <w:adjustRightInd/>
      <w:ind w:leftChars="200" w:left="480"/>
      <w:textAlignment w:val="auto"/>
    </w:pPr>
    <w:rPr>
      <w:szCs w:val="24"/>
    </w:rPr>
  </w:style>
  <w:style w:type="character" w:customStyle="1" w:styleId="af3">
    <w:name w:val="清單段落 字元"/>
    <w:link w:val="af2"/>
    <w:uiPriority w:val="34"/>
    <w:rsid w:val="009F7E43"/>
    <w:rPr>
      <w:kern w:val="2"/>
      <w:sz w:val="24"/>
      <w:szCs w:val="24"/>
    </w:rPr>
  </w:style>
  <w:style w:type="character" w:styleId="af4">
    <w:name w:val="annotation reference"/>
    <w:rsid w:val="00740B8B"/>
    <w:rPr>
      <w:sz w:val="18"/>
      <w:szCs w:val="18"/>
    </w:rPr>
  </w:style>
  <w:style w:type="paragraph" w:styleId="af5">
    <w:name w:val="annotation subject"/>
    <w:basedOn w:val="af0"/>
    <w:next w:val="af0"/>
    <w:link w:val="af6"/>
    <w:rsid w:val="00740B8B"/>
    <w:pPr>
      <w:adjustRightInd w:val="0"/>
      <w:textAlignment w:val="baseline"/>
    </w:pPr>
    <w:rPr>
      <w:b/>
      <w:bCs/>
    </w:rPr>
  </w:style>
  <w:style w:type="character" w:customStyle="1" w:styleId="af1">
    <w:name w:val="註解文字 字元"/>
    <w:link w:val="af0"/>
    <w:semiHidden/>
    <w:rsid w:val="00740B8B"/>
    <w:rPr>
      <w:kern w:val="2"/>
      <w:sz w:val="24"/>
    </w:rPr>
  </w:style>
  <w:style w:type="character" w:customStyle="1" w:styleId="af6">
    <w:name w:val="註解主旨 字元"/>
    <w:link w:val="af5"/>
    <w:rsid w:val="00740B8B"/>
    <w:rPr>
      <w:b/>
      <w:bCs/>
      <w:kern w:val="2"/>
      <w:sz w:val="24"/>
    </w:rPr>
  </w:style>
  <w:style w:type="paragraph" w:customStyle="1" w:styleId="Default">
    <w:name w:val="Default"/>
    <w:rsid w:val="00F26FA7"/>
    <w:pPr>
      <w:widowControl w:val="0"/>
      <w:autoSpaceDE w:val="0"/>
      <w:autoSpaceDN w:val="0"/>
      <w:adjustRightInd w:val="0"/>
    </w:pPr>
    <w:rPr>
      <w:rFonts w:ascii="標楷體" w:eastAsia="標楷體" w:hAnsi="Calibri"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0702">
      <w:bodyDiv w:val="1"/>
      <w:marLeft w:val="0"/>
      <w:marRight w:val="0"/>
      <w:marTop w:val="0"/>
      <w:marBottom w:val="0"/>
      <w:divBdr>
        <w:top w:val="none" w:sz="0" w:space="0" w:color="auto"/>
        <w:left w:val="none" w:sz="0" w:space="0" w:color="auto"/>
        <w:bottom w:val="none" w:sz="0" w:space="0" w:color="auto"/>
        <w:right w:val="none" w:sz="0" w:space="0" w:color="auto"/>
      </w:divBdr>
    </w:div>
    <w:div w:id="420372958">
      <w:bodyDiv w:val="1"/>
      <w:marLeft w:val="0"/>
      <w:marRight w:val="0"/>
      <w:marTop w:val="0"/>
      <w:marBottom w:val="0"/>
      <w:divBdr>
        <w:top w:val="none" w:sz="0" w:space="0" w:color="auto"/>
        <w:left w:val="none" w:sz="0" w:space="0" w:color="auto"/>
        <w:bottom w:val="none" w:sz="0" w:space="0" w:color="auto"/>
        <w:right w:val="none" w:sz="0" w:space="0" w:color="auto"/>
      </w:divBdr>
    </w:div>
    <w:div w:id="1077437504">
      <w:bodyDiv w:val="1"/>
      <w:marLeft w:val="0"/>
      <w:marRight w:val="0"/>
      <w:marTop w:val="0"/>
      <w:marBottom w:val="0"/>
      <w:divBdr>
        <w:top w:val="none" w:sz="0" w:space="0" w:color="auto"/>
        <w:left w:val="none" w:sz="0" w:space="0" w:color="auto"/>
        <w:bottom w:val="none" w:sz="0" w:space="0" w:color="auto"/>
        <w:right w:val="none" w:sz="0" w:space="0" w:color="auto"/>
      </w:divBdr>
    </w:div>
    <w:div w:id="1419407172">
      <w:bodyDiv w:val="1"/>
      <w:marLeft w:val="0"/>
      <w:marRight w:val="0"/>
      <w:marTop w:val="0"/>
      <w:marBottom w:val="0"/>
      <w:divBdr>
        <w:top w:val="none" w:sz="0" w:space="0" w:color="auto"/>
        <w:left w:val="none" w:sz="0" w:space="0" w:color="auto"/>
        <w:bottom w:val="none" w:sz="0" w:space="0" w:color="auto"/>
        <w:right w:val="none" w:sz="0" w:space="0" w:color="auto"/>
      </w:divBdr>
    </w:div>
    <w:div w:id="182211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805ED-0364-4911-850A-9D767CDD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444</Words>
  <Characters>2537</Characters>
  <Application>Microsoft Office Word</Application>
  <DocSecurity>0</DocSecurity>
  <Lines>21</Lines>
  <Paragraphs>5</Paragraphs>
  <ScaleCrop>false</ScaleCrop>
  <Company>經濟部工業局</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經濟部工業局投標須知範本</dc:title>
  <dc:creator>idb</dc:creator>
  <cp:lastModifiedBy>許瑞珈</cp:lastModifiedBy>
  <cp:revision>2</cp:revision>
  <cp:lastPrinted>2022-06-23T06:11:00Z</cp:lastPrinted>
  <dcterms:created xsi:type="dcterms:W3CDTF">2022-06-27T07:50:00Z</dcterms:created>
  <dcterms:modified xsi:type="dcterms:W3CDTF">2022-06-27T07:50:00Z</dcterms:modified>
</cp:coreProperties>
</file>